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FCA7" w14:textId="28C3CD8F" w:rsidR="003A644C" w:rsidRPr="00FA36E1" w:rsidRDefault="003A644C" w:rsidP="008F05E2">
      <w:pPr>
        <w:pStyle w:val="Heading1"/>
        <w:spacing w:before="0"/>
      </w:pPr>
    </w:p>
    <w:p w14:paraId="3B47BFDF" w14:textId="7468B49F" w:rsidR="000427D4" w:rsidRPr="00FA36E1" w:rsidRDefault="0093230B" w:rsidP="007B7B8E">
      <w:pPr>
        <w:jc w:val="both"/>
        <w:rPr>
          <w:rFonts w:cs="Arial"/>
          <w:b/>
          <w:bCs/>
          <w:sz w:val="28"/>
          <w:szCs w:val="28"/>
        </w:rPr>
      </w:pPr>
      <w:r w:rsidRPr="0070196A">
        <w:rPr>
          <w:rFonts w:cs="Arial"/>
          <w:b/>
          <w:bCs/>
          <w:sz w:val="28"/>
          <w:szCs w:val="28"/>
        </w:rPr>
        <w:t>PURPOSE</w:t>
      </w:r>
    </w:p>
    <w:p w14:paraId="6ECA2FD2" w14:textId="2FCA07C4" w:rsidR="007137EC" w:rsidRDefault="007137EC" w:rsidP="22F8A4C8">
      <w:pPr>
        <w:rPr>
          <w:rFonts w:cs="Arial"/>
        </w:rPr>
      </w:pPr>
      <w:r w:rsidRPr="22F8A4C8">
        <w:rPr>
          <w:rFonts w:cs="Arial"/>
        </w:rPr>
        <w:t xml:space="preserve">This document provides instructions </w:t>
      </w:r>
      <w:r w:rsidR="00EE4DCA" w:rsidRPr="22F8A4C8">
        <w:rPr>
          <w:rFonts w:cs="Arial"/>
        </w:rPr>
        <w:t xml:space="preserve">for </w:t>
      </w:r>
      <w:r w:rsidRPr="22F8A4C8">
        <w:rPr>
          <w:rFonts w:cs="Arial"/>
        </w:rPr>
        <w:t>the</w:t>
      </w:r>
      <w:r w:rsidR="00356EA2" w:rsidRPr="22F8A4C8">
        <w:rPr>
          <w:rFonts w:cs="Arial"/>
        </w:rPr>
        <w:t xml:space="preserve"> </w:t>
      </w:r>
      <w:r w:rsidRPr="22F8A4C8">
        <w:rPr>
          <w:rFonts w:cs="Arial"/>
        </w:rPr>
        <w:t xml:space="preserve">THW </w:t>
      </w:r>
      <w:r w:rsidR="00704DEC">
        <w:rPr>
          <w:rFonts w:cs="Arial"/>
        </w:rPr>
        <w:t>Integration and Utilization Plan Update</w:t>
      </w:r>
      <w:r w:rsidR="00704DEC" w:rsidRPr="22F8A4C8">
        <w:rPr>
          <w:rFonts w:cs="Arial"/>
        </w:rPr>
        <w:t xml:space="preserve"> </w:t>
      </w:r>
      <w:r w:rsidR="003C6738" w:rsidRPr="22F8A4C8">
        <w:rPr>
          <w:rFonts w:cs="Arial"/>
        </w:rPr>
        <w:t xml:space="preserve">listed below </w:t>
      </w:r>
      <w:r w:rsidR="00356EA2" w:rsidRPr="22F8A4C8">
        <w:rPr>
          <w:rFonts w:cs="Arial"/>
        </w:rPr>
        <w:t>required by Exh</w:t>
      </w:r>
      <w:r w:rsidR="003C6738" w:rsidRPr="22F8A4C8">
        <w:rPr>
          <w:rFonts w:cs="Arial"/>
        </w:rPr>
        <w:t>.</w:t>
      </w:r>
      <w:r w:rsidR="00356EA2" w:rsidRPr="22F8A4C8">
        <w:rPr>
          <w:rFonts w:cs="Arial"/>
        </w:rPr>
        <w:t xml:space="preserve"> K, Sec</w:t>
      </w:r>
      <w:r w:rsidR="003C6738" w:rsidRPr="22F8A4C8">
        <w:rPr>
          <w:rFonts w:cs="Arial"/>
        </w:rPr>
        <w:t>.</w:t>
      </w:r>
      <w:r w:rsidR="00356EA2" w:rsidRPr="22F8A4C8">
        <w:rPr>
          <w:rFonts w:cs="Arial"/>
        </w:rPr>
        <w:t xml:space="preserve"> 11 </w:t>
      </w:r>
      <w:r w:rsidR="003C6738" w:rsidRPr="22F8A4C8">
        <w:rPr>
          <w:rFonts w:cs="Arial"/>
        </w:rPr>
        <w:t>of</w:t>
      </w:r>
      <w:r w:rsidR="00356EA2" w:rsidRPr="22F8A4C8">
        <w:rPr>
          <w:rFonts w:cs="Arial"/>
        </w:rPr>
        <w:t xml:space="preserve"> the </w:t>
      </w:r>
      <w:hyperlink r:id="rId11" w:history="1">
        <w:r w:rsidR="00E917ED">
          <w:rPr>
            <w:rStyle w:val="Hyperlink"/>
            <w:rFonts w:cs="Arial"/>
          </w:rPr>
          <w:t>2025</w:t>
        </w:r>
      </w:hyperlink>
      <w:r w:rsidR="007B2E04" w:rsidRPr="22F8A4C8">
        <w:rPr>
          <w:rFonts w:cs="Arial"/>
        </w:rPr>
        <w:t xml:space="preserve"> </w:t>
      </w:r>
      <w:r w:rsidR="00356EA2" w:rsidRPr="22F8A4C8">
        <w:rPr>
          <w:rFonts w:cs="Arial"/>
        </w:rPr>
        <w:t>CCO Contract.</w:t>
      </w:r>
      <w:r w:rsidRPr="22F8A4C8">
        <w:rPr>
          <w:rFonts w:cs="Arial"/>
        </w:rPr>
        <w:t xml:space="preserve"> </w:t>
      </w:r>
    </w:p>
    <w:p w14:paraId="4F2AD7C9" w14:textId="2CA6522C" w:rsidR="007137EC" w:rsidRDefault="007137EC" w:rsidP="22F8A4C8">
      <w:pPr>
        <w:rPr>
          <w:rFonts w:eastAsia="Arial" w:cs="Arial"/>
          <w:szCs w:val="24"/>
        </w:rPr>
      </w:pPr>
      <w:r w:rsidRPr="22F8A4C8">
        <w:rPr>
          <w:rFonts w:cs="Arial"/>
        </w:rPr>
        <w:t>Th</w:t>
      </w:r>
      <w:r w:rsidR="00932F88">
        <w:rPr>
          <w:rFonts w:cs="Arial"/>
        </w:rPr>
        <w:t>is</w:t>
      </w:r>
      <w:r w:rsidRPr="22F8A4C8">
        <w:rPr>
          <w:rFonts w:cs="Arial"/>
        </w:rPr>
        <w:t xml:space="preserve"> deliverable</w:t>
      </w:r>
      <w:r w:rsidR="00932F88">
        <w:rPr>
          <w:rFonts w:cs="Arial"/>
        </w:rPr>
        <w:t xml:space="preserve"> is</w:t>
      </w:r>
      <w:r w:rsidR="00932F88" w:rsidRPr="22F8A4C8">
        <w:rPr>
          <w:rFonts w:cs="Arial"/>
        </w:rPr>
        <w:t xml:space="preserve"> </w:t>
      </w:r>
      <w:r w:rsidRPr="22F8A4C8">
        <w:rPr>
          <w:rFonts w:cs="Arial"/>
        </w:rPr>
        <w:t xml:space="preserve">due to OHA </w:t>
      </w:r>
      <w:r w:rsidRPr="22F8A4C8">
        <w:rPr>
          <w:rFonts w:cs="Arial"/>
          <w:b/>
          <w:bCs/>
        </w:rPr>
        <w:t xml:space="preserve">by </w:t>
      </w:r>
      <w:r w:rsidR="30FC0F0B" w:rsidRPr="22F8A4C8">
        <w:rPr>
          <w:rFonts w:cs="Arial"/>
          <w:b/>
          <w:bCs/>
        </w:rPr>
        <w:t>Fri</w:t>
      </w:r>
      <w:r w:rsidR="006C2151" w:rsidRPr="22F8A4C8">
        <w:rPr>
          <w:rFonts w:cs="Arial"/>
          <w:b/>
          <w:bCs/>
        </w:rPr>
        <w:t>day</w:t>
      </w:r>
      <w:r w:rsidRPr="22F8A4C8">
        <w:rPr>
          <w:rFonts w:cs="Arial"/>
          <w:b/>
          <w:bCs/>
        </w:rPr>
        <w:t>, November 15, 202</w:t>
      </w:r>
      <w:r w:rsidR="00C87814">
        <w:rPr>
          <w:rFonts w:cs="Arial"/>
          <w:b/>
          <w:bCs/>
        </w:rPr>
        <w:t>5</w:t>
      </w:r>
      <w:r w:rsidRPr="22F8A4C8">
        <w:rPr>
          <w:rFonts w:cs="Arial"/>
          <w:b/>
          <w:bCs/>
        </w:rPr>
        <w:t>,</w:t>
      </w:r>
      <w:r w:rsidRPr="22F8A4C8">
        <w:rPr>
          <w:rFonts w:cs="Arial"/>
        </w:rPr>
        <w:t xml:space="preserve"> </w:t>
      </w:r>
      <w:r w:rsidR="5FA798CF" w:rsidRPr="22F8A4C8">
        <w:rPr>
          <w:rFonts w:eastAsia="Arial" w:cs="Arial"/>
          <w:szCs w:val="24"/>
        </w:rPr>
        <w:t xml:space="preserve">via the Contract Deliverables portal located at </w:t>
      </w:r>
      <w:hyperlink r:id="rId12" w:history="1">
        <w:r w:rsidR="5FA798CF" w:rsidRPr="22F8A4C8">
          <w:rPr>
            <w:rStyle w:val="Hyperlink"/>
            <w:rFonts w:eastAsia="Arial" w:cs="Arial"/>
            <w:szCs w:val="24"/>
          </w:rPr>
          <w:t>https://oha-cco.powerappsportals.us/</w:t>
        </w:r>
      </w:hyperlink>
      <w:r w:rsidR="5FA798CF" w:rsidRPr="22F8A4C8">
        <w:rPr>
          <w:rFonts w:eastAsia="Arial" w:cs="Arial"/>
          <w:szCs w:val="24"/>
        </w:rPr>
        <w:t xml:space="preserve">. </w:t>
      </w:r>
      <w:r w:rsidR="008576D0" w:rsidRPr="008576D0">
        <w:rPr>
          <w:rFonts w:eastAsia="Arial" w:cs="Arial"/>
          <w:szCs w:val="24"/>
        </w:rPr>
        <w:t xml:space="preserve">CCOs should submit all </w:t>
      </w:r>
      <w:r w:rsidR="00932F88">
        <w:rPr>
          <w:rFonts w:eastAsia="Arial" w:cs="Arial"/>
          <w:szCs w:val="24"/>
        </w:rPr>
        <w:t xml:space="preserve">three </w:t>
      </w:r>
      <w:r w:rsidR="008576D0" w:rsidRPr="008576D0">
        <w:rPr>
          <w:rFonts w:eastAsia="Arial" w:cs="Arial"/>
          <w:szCs w:val="24"/>
        </w:rPr>
        <w:t xml:space="preserve">THW Deliverables </w:t>
      </w:r>
      <w:r w:rsidR="00932F88">
        <w:rPr>
          <w:rFonts w:eastAsia="Arial" w:cs="Arial"/>
          <w:szCs w:val="24"/>
        </w:rPr>
        <w:t xml:space="preserve">together </w:t>
      </w:r>
      <w:r w:rsidR="008576D0" w:rsidRPr="008576D0">
        <w:rPr>
          <w:rFonts w:eastAsia="Arial" w:cs="Arial"/>
          <w:szCs w:val="24"/>
        </w:rPr>
        <w:t>using the “</w:t>
      </w:r>
      <w:r w:rsidR="008576D0" w:rsidRPr="005C0248">
        <w:rPr>
          <w:rFonts w:eastAsia="Arial" w:cs="Arial"/>
          <w:i/>
          <w:iCs/>
          <w:szCs w:val="24"/>
        </w:rPr>
        <w:t>Traditional Health Worker (THW) Integration and Utilization Plan and Report, and Payment Grid</w:t>
      </w:r>
      <w:r w:rsidR="008576D0" w:rsidRPr="008576D0">
        <w:rPr>
          <w:rFonts w:eastAsia="Arial" w:cs="Arial"/>
          <w:szCs w:val="24"/>
        </w:rPr>
        <w:t xml:space="preserve">” deliverable in the </w:t>
      </w:r>
      <w:r w:rsidR="005A5B1B">
        <w:rPr>
          <w:rFonts w:eastAsia="Arial" w:cs="Arial"/>
          <w:szCs w:val="24"/>
        </w:rPr>
        <w:t xml:space="preserve">Contract Deliverables </w:t>
      </w:r>
      <w:r w:rsidR="008576D0" w:rsidRPr="008576D0">
        <w:rPr>
          <w:rFonts w:eastAsia="Arial" w:cs="Arial"/>
          <w:szCs w:val="24"/>
        </w:rPr>
        <w:t>Portal.</w:t>
      </w:r>
      <w:r w:rsidR="00D33170">
        <w:rPr>
          <w:rFonts w:eastAsia="Arial" w:cs="Arial"/>
          <w:szCs w:val="24"/>
        </w:rPr>
        <w:t xml:space="preserve"> Please note that t</w:t>
      </w:r>
      <w:r w:rsidR="00D33170" w:rsidRPr="22F8A4C8">
        <w:rPr>
          <w:rFonts w:eastAsia="Arial" w:cs="Arial"/>
          <w:szCs w:val="24"/>
        </w:rPr>
        <w:t>he submitter must have an OHA account to access the portal.</w:t>
      </w:r>
    </w:p>
    <w:p w14:paraId="4DBC19D0" w14:textId="77777777" w:rsidR="007137EC" w:rsidRPr="00FA36E1" w:rsidRDefault="007137EC" w:rsidP="00FA36E1">
      <w:pPr>
        <w:pStyle w:val="ListParagraph"/>
        <w:spacing w:before="0"/>
        <w:rPr>
          <w:sz w:val="28"/>
          <w:szCs w:val="28"/>
        </w:rPr>
      </w:pPr>
    </w:p>
    <w:p w14:paraId="7A416872" w14:textId="0B12AA36" w:rsidR="00C4504F" w:rsidRPr="00FA36E1" w:rsidRDefault="00C4504F" w:rsidP="00FA36E1">
      <w:pPr>
        <w:rPr>
          <w:rFonts w:cs="Arial"/>
          <w:b/>
          <w:bCs/>
          <w:sz w:val="28"/>
          <w:szCs w:val="28"/>
        </w:rPr>
      </w:pPr>
      <w:r w:rsidRPr="00FA36E1">
        <w:rPr>
          <w:rFonts w:cs="Arial"/>
          <w:b/>
          <w:bCs/>
          <w:sz w:val="28"/>
          <w:szCs w:val="28"/>
        </w:rPr>
        <w:t>INSTRUCTIONS</w:t>
      </w:r>
    </w:p>
    <w:p w14:paraId="01068E9D" w14:textId="0E2CB588" w:rsidR="0093230B" w:rsidRPr="00D401E6" w:rsidRDefault="00DD0B31" w:rsidP="00D401E6">
      <w:pPr>
        <w:rPr>
          <w:rStyle w:val="Heading1Char"/>
          <w:rFonts w:eastAsiaTheme="minorHAnsi" w:cs="Arial"/>
          <w:bCs/>
          <w:color w:val="0070C0"/>
          <w:szCs w:val="24"/>
        </w:rPr>
      </w:pPr>
      <w:bookmarkStart w:id="0" w:name="_Hlk80100327"/>
      <w:r w:rsidRPr="00D401E6">
        <w:rPr>
          <w:rStyle w:val="Heading1Char"/>
          <w:bCs/>
          <w:color w:val="0070C0"/>
        </w:rPr>
        <w:t xml:space="preserve">THW </w:t>
      </w:r>
      <w:bookmarkStart w:id="1" w:name="_Hlk111107090"/>
      <w:r w:rsidRPr="00D401E6">
        <w:rPr>
          <w:rStyle w:val="Heading1Char"/>
          <w:bCs/>
          <w:color w:val="0070C0"/>
        </w:rPr>
        <w:t xml:space="preserve">Integration and Utilization </w:t>
      </w:r>
      <w:r w:rsidR="00AF3D2C" w:rsidRPr="00D401E6">
        <w:rPr>
          <w:rStyle w:val="Heading1Char"/>
          <w:bCs/>
          <w:color w:val="0070C0"/>
        </w:rPr>
        <w:t xml:space="preserve">Plan </w:t>
      </w:r>
      <w:bookmarkEnd w:id="1"/>
      <w:r w:rsidR="00AF3D2C" w:rsidRPr="00D401E6">
        <w:rPr>
          <w:rStyle w:val="Heading1Char"/>
          <w:bCs/>
          <w:color w:val="0070C0"/>
        </w:rPr>
        <w:t>Update</w:t>
      </w:r>
      <w:r w:rsidR="003C6738" w:rsidRPr="00D401E6">
        <w:rPr>
          <w:rStyle w:val="Heading1Char"/>
          <w:bCs/>
          <w:color w:val="0070C0"/>
        </w:rPr>
        <w:t xml:space="preserve"> </w:t>
      </w:r>
      <w:r w:rsidR="003C6738" w:rsidRPr="00D401E6">
        <w:rPr>
          <w:rStyle w:val="Heading1Char"/>
          <w:b w:val="0"/>
          <w:color w:val="0070C0"/>
        </w:rPr>
        <w:t>(Exh. K, Sec. 11</w:t>
      </w:r>
      <w:r w:rsidR="00FC3D55">
        <w:rPr>
          <w:rStyle w:val="Heading1Char"/>
          <w:b w:val="0"/>
          <w:color w:val="0070C0"/>
        </w:rPr>
        <w:t>, Para</w:t>
      </w:r>
      <w:r w:rsidR="002B31B1">
        <w:rPr>
          <w:rStyle w:val="Heading1Char"/>
          <w:b w:val="0"/>
          <w:color w:val="0070C0"/>
        </w:rPr>
        <w:t>.</w:t>
      </w:r>
      <w:r w:rsidR="003C6738" w:rsidRPr="00D401E6">
        <w:rPr>
          <w:rStyle w:val="Heading1Char"/>
          <w:b w:val="0"/>
          <w:color w:val="0070C0"/>
        </w:rPr>
        <w:t xml:space="preserve"> </w:t>
      </w:r>
      <w:r w:rsidR="00FC3D55">
        <w:rPr>
          <w:rStyle w:val="Heading1Char"/>
          <w:b w:val="0"/>
          <w:color w:val="0070C0"/>
        </w:rPr>
        <w:t>(</w:t>
      </w:r>
      <w:r w:rsidR="00F213A9" w:rsidRPr="00D401E6">
        <w:rPr>
          <w:rStyle w:val="Heading1Char"/>
          <w:b w:val="0"/>
          <w:color w:val="0070C0"/>
        </w:rPr>
        <w:t>a</w:t>
      </w:r>
      <w:r w:rsidR="00FC3D55">
        <w:rPr>
          <w:rStyle w:val="Heading1Char"/>
          <w:b w:val="0"/>
          <w:color w:val="0070C0"/>
        </w:rPr>
        <w:t>)</w:t>
      </w:r>
      <w:r w:rsidR="003C6738" w:rsidRPr="00D401E6">
        <w:rPr>
          <w:rStyle w:val="Heading1Char"/>
          <w:b w:val="0"/>
          <w:color w:val="0070C0"/>
        </w:rPr>
        <w:t>)</w:t>
      </w:r>
    </w:p>
    <w:bookmarkEnd w:id="0"/>
    <w:p w14:paraId="24510736" w14:textId="77777777" w:rsidR="00FF2D27" w:rsidRDefault="00FD1992" w:rsidP="22F8A4C8">
      <w:pPr>
        <w:spacing w:before="0" w:after="160" w:line="259" w:lineRule="auto"/>
        <w:rPr>
          <w:rFonts w:eastAsia="Arial" w:cs="Arial"/>
          <w:szCs w:val="24"/>
        </w:rPr>
      </w:pPr>
      <w:r w:rsidRPr="22F8A4C8">
        <w:rPr>
          <w:rFonts w:cs="Arial"/>
        </w:rPr>
        <w:t>T</w:t>
      </w:r>
      <w:r w:rsidRPr="136EFF9D">
        <w:rPr>
          <w:rFonts w:eastAsia="Arial" w:cs="Arial"/>
          <w:szCs w:val="24"/>
        </w:rPr>
        <w:t xml:space="preserve">he </w:t>
      </w:r>
      <w:r w:rsidR="0093230B" w:rsidRPr="136EFF9D">
        <w:rPr>
          <w:rFonts w:eastAsia="Arial" w:cs="Arial"/>
          <w:szCs w:val="24"/>
        </w:rPr>
        <w:t xml:space="preserve">CCO must </w:t>
      </w:r>
      <w:r w:rsidR="00E1533C" w:rsidRPr="136EFF9D">
        <w:rPr>
          <w:rFonts w:eastAsia="Arial" w:cs="Arial"/>
          <w:szCs w:val="24"/>
        </w:rPr>
        <w:t xml:space="preserve">provide this update </w:t>
      </w:r>
      <w:r w:rsidR="0093230B" w:rsidRPr="136EFF9D">
        <w:rPr>
          <w:rFonts w:eastAsia="Arial" w:cs="Arial"/>
          <w:szCs w:val="24"/>
        </w:rPr>
        <w:t>us</w:t>
      </w:r>
      <w:r w:rsidR="00E1533C" w:rsidRPr="136EFF9D">
        <w:rPr>
          <w:rFonts w:eastAsia="Arial" w:cs="Arial"/>
          <w:szCs w:val="24"/>
        </w:rPr>
        <w:t>ing</w:t>
      </w:r>
      <w:r w:rsidR="0093230B" w:rsidRPr="136EFF9D">
        <w:rPr>
          <w:rFonts w:eastAsia="Arial" w:cs="Arial"/>
          <w:szCs w:val="24"/>
        </w:rPr>
        <w:t xml:space="preserve"> the template that starts on page 3 of this </w:t>
      </w:r>
      <w:r w:rsidR="00223F4F" w:rsidRPr="136EFF9D">
        <w:rPr>
          <w:rFonts w:eastAsia="Arial" w:cs="Arial"/>
          <w:szCs w:val="24"/>
        </w:rPr>
        <w:t>file</w:t>
      </w:r>
      <w:r w:rsidR="0093230B" w:rsidRPr="136EFF9D">
        <w:rPr>
          <w:rFonts w:eastAsia="Arial" w:cs="Arial"/>
          <w:szCs w:val="24"/>
        </w:rPr>
        <w:t xml:space="preserve">. </w:t>
      </w:r>
      <w:r w:rsidRPr="136EFF9D">
        <w:rPr>
          <w:rFonts w:eastAsia="Arial" w:cs="Arial"/>
          <w:szCs w:val="24"/>
        </w:rPr>
        <w:t xml:space="preserve">There are 6 sections in the update template. </w:t>
      </w:r>
    </w:p>
    <w:p w14:paraId="6A8FCBFE" w14:textId="1441F35B" w:rsidR="00FF2D27" w:rsidRDefault="007137EC" w:rsidP="22F8A4C8">
      <w:pPr>
        <w:spacing w:before="0" w:after="160" w:line="259" w:lineRule="auto"/>
        <w:rPr>
          <w:rFonts w:eastAsia="Arial" w:cs="Arial"/>
          <w:szCs w:val="24"/>
        </w:rPr>
      </w:pPr>
      <w:r w:rsidRPr="136EFF9D">
        <w:rPr>
          <w:rFonts w:eastAsia="Arial" w:cs="Arial"/>
          <w:szCs w:val="24"/>
        </w:rPr>
        <w:t xml:space="preserve">The update should be </w:t>
      </w:r>
      <w:r w:rsidR="000F0058" w:rsidRPr="136EFF9D">
        <w:rPr>
          <w:rFonts w:eastAsia="Arial" w:cs="Arial"/>
          <w:szCs w:val="24"/>
        </w:rPr>
        <w:t>based on</w:t>
      </w:r>
      <w:r w:rsidR="00496FC4" w:rsidRPr="136EFF9D">
        <w:rPr>
          <w:rFonts w:eastAsia="Arial" w:cs="Arial"/>
          <w:szCs w:val="24"/>
        </w:rPr>
        <w:t>:</w:t>
      </w:r>
      <w:r w:rsidRPr="136EFF9D">
        <w:rPr>
          <w:rFonts w:eastAsia="Arial" w:cs="Arial"/>
          <w:szCs w:val="24"/>
        </w:rPr>
        <w:t xml:space="preserve"> </w:t>
      </w:r>
    </w:p>
    <w:p w14:paraId="223BCB53" w14:textId="217C140D" w:rsidR="00FF2D27" w:rsidRPr="005C0248" w:rsidRDefault="007137EC" w:rsidP="00FF2D27">
      <w:pPr>
        <w:pStyle w:val="ListParagraph"/>
        <w:numPr>
          <w:ilvl w:val="0"/>
          <w:numId w:val="15"/>
        </w:numPr>
        <w:spacing w:before="0" w:after="160" w:line="259" w:lineRule="auto"/>
        <w:rPr>
          <w:rFonts w:eastAsia="Arial" w:cs="Arial"/>
          <w:szCs w:val="24"/>
        </w:rPr>
      </w:pPr>
      <w:r w:rsidRPr="136EFF9D">
        <w:rPr>
          <w:rFonts w:eastAsia="Arial" w:cs="Arial"/>
          <w:szCs w:val="24"/>
        </w:rPr>
        <w:t>the CCO’s</w:t>
      </w:r>
      <w:r w:rsidR="00460C99" w:rsidRPr="136EFF9D">
        <w:rPr>
          <w:rFonts w:eastAsia="Arial" w:cs="Arial"/>
          <w:szCs w:val="24"/>
        </w:rPr>
        <w:t xml:space="preserve"> THW Integration and Utilization Plan </w:t>
      </w:r>
      <w:r w:rsidR="00E1533C" w:rsidRPr="136EFF9D">
        <w:rPr>
          <w:rFonts w:eastAsia="Arial" w:cs="Arial"/>
          <w:szCs w:val="24"/>
        </w:rPr>
        <w:t>submitted with its CCO 2.0 RFA Application in 2019</w:t>
      </w:r>
      <w:r w:rsidR="00035BC7">
        <w:rPr>
          <w:rFonts w:eastAsia="Arial" w:cs="Arial"/>
          <w:szCs w:val="24"/>
        </w:rPr>
        <w:t>;</w:t>
      </w:r>
    </w:p>
    <w:p w14:paraId="21895142" w14:textId="2929C34C" w:rsidR="00FF2D27" w:rsidRDefault="3A8E9C0F" w:rsidP="00FF2D27">
      <w:pPr>
        <w:pStyle w:val="ListParagraph"/>
        <w:numPr>
          <w:ilvl w:val="0"/>
          <w:numId w:val="15"/>
        </w:numPr>
        <w:spacing w:before="0" w:after="160" w:line="259" w:lineRule="auto"/>
        <w:rPr>
          <w:rFonts w:eastAsia="Arial" w:cs="Arial"/>
          <w:szCs w:val="24"/>
        </w:rPr>
      </w:pPr>
      <w:r w:rsidRPr="136EFF9D">
        <w:rPr>
          <w:rFonts w:eastAsia="Arial" w:cs="Arial"/>
          <w:szCs w:val="24"/>
        </w:rPr>
        <w:t>previous OHA feedback identifying opportunities for improvement</w:t>
      </w:r>
      <w:r w:rsidR="00035BC7">
        <w:rPr>
          <w:rFonts w:eastAsia="Arial" w:cs="Arial"/>
          <w:szCs w:val="24"/>
        </w:rPr>
        <w:t>; and</w:t>
      </w:r>
      <w:r w:rsidRPr="136EFF9D">
        <w:rPr>
          <w:rFonts w:eastAsia="Arial" w:cs="Arial"/>
          <w:szCs w:val="24"/>
        </w:rPr>
        <w:t xml:space="preserve"> </w:t>
      </w:r>
    </w:p>
    <w:p w14:paraId="07C4EC50" w14:textId="11FF0C20" w:rsidR="00FF2D27" w:rsidRDefault="00A86FC0" w:rsidP="00FF2D27">
      <w:pPr>
        <w:pStyle w:val="ListParagraph"/>
        <w:numPr>
          <w:ilvl w:val="0"/>
          <w:numId w:val="15"/>
        </w:numPr>
        <w:spacing w:before="0" w:after="160" w:line="259" w:lineRule="auto"/>
        <w:rPr>
          <w:rFonts w:eastAsia="Arial" w:cs="Arial"/>
          <w:szCs w:val="24"/>
        </w:rPr>
      </w:pPr>
      <w:r w:rsidRPr="136EFF9D">
        <w:rPr>
          <w:rFonts w:eastAsia="Arial" w:cs="Arial"/>
          <w:szCs w:val="24"/>
        </w:rPr>
        <w:t xml:space="preserve">show improvement for </w:t>
      </w:r>
      <w:r w:rsidR="42AA6C2F" w:rsidRPr="136EFF9D">
        <w:rPr>
          <w:rFonts w:eastAsia="Arial" w:cs="Arial"/>
          <w:szCs w:val="24"/>
        </w:rPr>
        <w:t>all</w:t>
      </w:r>
      <w:r w:rsidR="3A8E9C0F" w:rsidRPr="136EFF9D">
        <w:rPr>
          <w:rFonts w:eastAsia="Arial" w:cs="Arial"/>
          <w:szCs w:val="24"/>
        </w:rPr>
        <w:t xml:space="preserve"> sections</w:t>
      </w:r>
      <w:r w:rsidR="06AD8381" w:rsidRPr="136EFF9D">
        <w:rPr>
          <w:rFonts w:eastAsia="Arial" w:cs="Arial"/>
          <w:szCs w:val="24"/>
        </w:rPr>
        <w:t>.</w:t>
      </w:r>
      <w:r w:rsidR="3A8E9C0F" w:rsidRPr="136EFF9D">
        <w:rPr>
          <w:rFonts w:eastAsia="Arial" w:cs="Arial"/>
          <w:szCs w:val="24"/>
        </w:rPr>
        <w:t xml:space="preserve"> </w:t>
      </w:r>
      <w:r w:rsidR="007326BB">
        <w:rPr>
          <w:rFonts w:eastAsia="Arial" w:cs="Arial"/>
          <w:szCs w:val="24"/>
        </w:rPr>
        <w:br/>
      </w:r>
    </w:p>
    <w:p w14:paraId="437F11A1" w14:textId="77777777" w:rsidR="00035BC7" w:rsidRDefault="3A8E9C0F" w:rsidP="00035BC7">
      <w:pPr>
        <w:spacing w:before="0" w:after="160" w:line="259" w:lineRule="auto"/>
        <w:rPr>
          <w:rFonts w:eastAsia="Arial" w:cs="Arial"/>
          <w:szCs w:val="24"/>
        </w:rPr>
      </w:pPr>
      <w:r w:rsidRPr="136EFF9D">
        <w:rPr>
          <w:rFonts w:eastAsia="Arial" w:cs="Arial"/>
          <w:szCs w:val="24"/>
        </w:rPr>
        <w:t xml:space="preserve">Each CCO was provided with OHA’s feedback in the previous year’s submission. </w:t>
      </w:r>
    </w:p>
    <w:p w14:paraId="6C1CBCF4" w14:textId="22269CC3" w:rsidR="00E1533C" w:rsidRPr="005C0248" w:rsidRDefault="3A8E9C0F" w:rsidP="00FC3D55">
      <w:pPr>
        <w:spacing w:before="0" w:after="160" w:line="259" w:lineRule="auto"/>
        <w:rPr>
          <w:rFonts w:eastAsia="Arial" w:cs="Arial"/>
          <w:szCs w:val="24"/>
        </w:rPr>
      </w:pPr>
      <w:r w:rsidRPr="136EFF9D">
        <w:rPr>
          <w:rFonts w:eastAsia="Arial" w:cs="Arial"/>
          <w:szCs w:val="24"/>
        </w:rPr>
        <w:t>CCOs with multiple contracts must submit separate THW deliverables for each contract.</w:t>
      </w:r>
      <w:r w:rsidR="00280285">
        <w:rPr>
          <w:rFonts w:eastAsia="Arial" w:cs="Arial"/>
          <w:szCs w:val="24"/>
        </w:rPr>
        <w:t xml:space="preserve"> Each </w:t>
      </w:r>
      <w:r w:rsidR="00094569">
        <w:rPr>
          <w:rFonts w:eastAsia="Arial" w:cs="Arial"/>
          <w:szCs w:val="24"/>
        </w:rPr>
        <w:t>report should address individual contract areas and t</w:t>
      </w:r>
      <w:r w:rsidR="0013157E">
        <w:rPr>
          <w:rFonts w:eastAsia="Arial" w:cs="Arial"/>
          <w:szCs w:val="24"/>
        </w:rPr>
        <w:t xml:space="preserve">he needs specific to those areas. </w:t>
      </w:r>
    </w:p>
    <w:p w14:paraId="5103760D" w14:textId="77777777" w:rsidR="006C727D" w:rsidRDefault="004B0091" w:rsidP="00FA36E1">
      <w:pPr>
        <w:rPr>
          <w:rFonts w:eastAsia="Arial" w:cs="Arial"/>
          <w:b/>
          <w:szCs w:val="24"/>
        </w:rPr>
      </w:pPr>
      <w:r w:rsidRPr="136EFF9D">
        <w:rPr>
          <w:rFonts w:eastAsia="Arial" w:cs="Arial"/>
          <w:b/>
          <w:szCs w:val="24"/>
        </w:rPr>
        <w:t xml:space="preserve">CCOs are required to provide an </w:t>
      </w:r>
      <w:r w:rsidRPr="00FC3D55">
        <w:rPr>
          <w:rFonts w:eastAsia="Arial" w:cs="Arial"/>
          <w:b/>
          <w:i/>
          <w:iCs/>
          <w:szCs w:val="24"/>
          <w:u w:val="single"/>
        </w:rPr>
        <w:t>update</w:t>
      </w:r>
      <w:r w:rsidRPr="136EFF9D">
        <w:rPr>
          <w:rFonts w:eastAsia="Arial" w:cs="Arial"/>
          <w:b/>
          <w:szCs w:val="24"/>
        </w:rPr>
        <w:t xml:space="preserve"> </w:t>
      </w:r>
      <w:r w:rsidR="006C727D" w:rsidRPr="136EFF9D">
        <w:rPr>
          <w:rFonts w:eastAsia="Arial" w:cs="Arial"/>
          <w:b/>
          <w:szCs w:val="24"/>
        </w:rPr>
        <w:t xml:space="preserve">on each </w:t>
      </w:r>
      <w:r w:rsidRPr="136EFF9D">
        <w:rPr>
          <w:rFonts w:eastAsia="Arial" w:cs="Arial"/>
          <w:b/>
          <w:szCs w:val="24"/>
        </w:rPr>
        <w:t xml:space="preserve">area in their </w:t>
      </w:r>
      <w:r w:rsidR="00DD0B31" w:rsidRPr="136EFF9D">
        <w:rPr>
          <w:rFonts w:eastAsia="Arial" w:cs="Arial"/>
          <w:b/>
          <w:szCs w:val="24"/>
        </w:rPr>
        <w:t>THW Integration and Utilization Plan</w:t>
      </w:r>
      <w:r w:rsidR="006C727D" w:rsidRPr="136EFF9D">
        <w:rPr>
          <w:rFonts w:eastAsia="Arial" w:cs="Arial"/>
          <w:b/>
          <w:szCs w:val="24"/>
        </w:rPr>
        <w:t xml:space="preserve"> that includes: </w:t>
      </w:r>
    </w:p>
    <w:p w14:paraId="6E9A257D" w14:textId="35B70874" w:rsidR="00DC6BF9" w:rsidRPr="00DC6BF9" w:rsidRDefault="7102B7B2" w:rsidP="00D4361E">
      <w:pPr>
        <w:pStyle w:val="ListParagraph"/>
        <w:numPr>
          <w:ilvl w:val="0"/>
          <w:numId w:val="3"/>
        </w:numPr>
        <w:rPr>
          <w:rFonts w:eastAsia="Arial" w:cs="Arial"/>
          <w:szCs w:val="24"/>
        </w:rPr>
      </w:pPr>
      <w:r w:rsidRPr="136EFF9D">
        <w:rPr>
          <w:rFonts w:eastAsia="Arial" w:cs="Arial"/>
          <w:szCs w:val="24"/>
        </w:rPr>
        <w:t xml:space="preserve">A progress </w:t>
      </w:r>
      <w:r w:rsidR="00F67CF3" w:rsidRPr="136EFF9D">
        <w:rPr>
          <w:rFonts w:eastAsia="Arial" w:cs="Arial"/>
          <w:szCs w:val="24"/>
        </w:rPr>
        <w:t>report</w:t>
      </w:r>
      <w:r w:rsidR="00C86966" w:rsidRPr="136EFF9D">
        <w:rPr>
          <w:rFonts w:eastAsia="Arial" w:cs="Arial"/>
          <w:szCs w:val="24"/>
        </w:rPr>
        <w:t xml:space="preserve"> </w:t>
      </w:r>
      <w:r w:rsidRPr="136EFF9D">
        <w:rPr>
          <w:rFonts w:eastAsia="Arial" w:cs="Arial"/>
          <w:szCs w:val="24"/>
        </w:rPr>
        <w:t>on planned activities in the reporting year</w:t>
      </w:r>
      <w:r w:rsidR="001037FA">
        <w:rPr>
          <w:rFonts w:eastAsia="Arial" w:cs="Arial"/>
          <w:szCs w:val="24"/>
        </w:rPr>
        <w:t>;</w:t>
      </w:r>
    </w:p>
    <w:p w14:paraId="1CD1F7B4" w14:textId="2B8A2AD6" w:rsidR="7102B7B2" w:rsidRDefault="7102B7B2" w:rsidP="00D4361E">
      <w:pPr>
        <w:pStyle w:val="ListParagraph"/>
        <w:numPr>
          <w:ilvl w:val="0"/>
          <w:numId w:val="3"/>
        </w:numPr>
        <w:rPr>
          <w:rFonts w:eastAsia="Arial" w:cs="Arial"/>
          <w:szCs w:val="24"/>
        </w:rPr>
      </w:pPr>
      <w:r w:rsidRPr="136EFF9D">
        <w:rPr>
          <w:rFonts w:eastAsia="Arial" w:cs="Arial"/>
          <w:szCs w:val="24"/>
        </w:rPr>
        <w:t>A summary of any implementation challenges and progress made to address challenges; and</w:t>
      </w:r>
    </w:p>
    <w:p w14:paraId="1DF56FBF" w14:textId="1E0DD03D" w:rsidR="7102B7B2" w:rsidRDefault="7102B7B2" w:rsidP="00D4361E">
      <w:pPr>
        <w:pStyle w:val="ListParagraph"/>
        <w:numPr>
          <w:ilvl w:val="0"/>
          <w:numId w:val="3"/>
        </w:numPr>
        <w:rPr>
          <w:rFonts w:eastAsia="Arial" w:cs="Arial"/>
          <w:szCs w:val="24"/>
        </w:rPr>
      </w:pPr>
      <w:r w:rsidRPr="136EFF9D">
        <w:rPr>
          <w:rFonts w:eastAsia="Arial" w:cs="Arial"/>
          <w:szCs w:val="24"/>
        </w:rPr>
        <w:t>A summary of key successes the CCO would like to highlight</w:t>
      </w:r>
      <w:r w:rsidR="4AA2C4F7" w:rsidRPr="136EFF9D">
        <w:rPr>
          <w:rFonts w:eastAsia="Arial" w:cs="Arial"/>
          <w:szCs w:val="24"/>
        </w:rPr>
        <w:t xml:space="preserve">. </w:t>
      </w:r>
      <w:r w:rsidR="22F8A4C8" w:rsidRPr="136EFF9D">
        <w:rPr>
          <w:rFonts w:eastAsia="Arial" w:cs="Arial"/>
          <w:szCs w:val="24"/>
        </w:rPr>
        <w:t>Additionally, OHA requires that the CCO reports on areas of its preceding year’s plan</w:t>
      </w:r>
      <w:r w:rsidR="00261613" w:rsidRPr="136EFF9D">
        <w:rPr>
          <w:rFonts w:eastAsia="Arial" w:cs="Arial"/>
          <w:szCs w:val="24"/>
        </w:rPr>
        <w:t>.</w:t>
      </w:r>
      <w:r w:rsidR="22F8A4C8" w:rsidRPr="136EFF9D">
        <w:rPr>
          <w:rFonts w:eastAsia="Arial" w:cs="Arial"/>
          <w:szCs w:val="24"/>
        </w:rPr>
        <w:t xml:space="preserve"> </w:t>
      </w:r>
    </w:p>
    <w:p w14:paraId="533F2F8B" w14:textId="23533B44" w:rsidR="00595741" w:rsidRDefault="00595741" w:rsidP="00FA36E1">
      <w:pPr>
        <w:tabs>
          <w:tab w:val="left" w:pos="5706"/>
        </w:tabs>
        <w:rPr>
          <w:rFonts w:eastAsia="Arial" w:cs="Arial"/>
          <w:b/>
          <w:i/>
          <w:szCs w:val="24"/>
        </w:rPr>
      </w:pPr>
      <w:r w:rsidRPr="136EFF9D">
        <w:rPr>
          <w:rFonts w:eastAsia="Arial" w:cs="Arial"/>
          <w:b/>
          <w:i/>
          <w:szCs w:val="24"/>
        </w:rPr>
        <w:lastRenderedPageBreak/>
        <w:t>Submission r</w:t>
      </w:r>
      <w:r w:rsidR="0093230B" w:rsidRPr="136EFF9D">
        <w:rPr>
          <w:rFonts w:eastAsia="Arial" w:cs="Arial"/>
          <w:b/>
          <w:i/>
          <w:szCs w:val="24"/>
        </w:rPr>
        <w:t>equirement</w:t>
      </w:r>
      <w:r w:rsidRPr="136EFF9D">
        <w:rPr>
          <w:rFonts w:eastAsia="Arial" w:cs="Arial"/>
          <w:b/>
          <w:i/>
          <w:szCs w:val="24"/>
        </w:rPr>
        <w:t>s</w:t>
      </w:r>
      <w:r w:rsidR="00FD1992" w:rsidRPr="136EFF9D">
        <w:rPr>
          <w:rFonts w:eastAsia="Arial" w:cs="Arial"/>
          <w:b/>
          <w:i/>
          <w:szCs w:val="24"/>
        </w:rPr>
        <w:t>:</w:t>
      </w:r>
      <w:r w:rsidR="00135D84">
        <w:tab/>
      </w:r>
    </w:p>
    <w:p w14:paraId="59DA356C" w14:textId="13B2DEA9" w:rsidR="0093230B" w:rsidRDefault="0093230B" w:rsidP="00D4361E">
      <w:pPr>
        <w:pStyle w:val="ListParagraph"/>
        <w:numPr>
          <w:ilvl w:val="0"/>
          <w:numId w:val="1"/>
        </w:numPr>
        <w:rPr>
          <w:rFonts w:eastAsia="Arial" w:cs="Arial"/>
          <w:szCs w:val="24"/>
        </w:rPr>
      </w:pPr>
      <w:r w:rsidRPr="136EFF9D">
        <w:rPr>
          <w:rFonts w:eastAsia="Arial" w:cs="Arial"/>
          <w:szCs w:val="24"/>
        </w:rPr>
        <w:t>Must be written in 12-point Arial font with single spacing to meet readability and accessibility standards.</w:t>
      </w:r>
      <w:r w:rsidR="007326BB">
        <w:rPr>
          <w:rFonts w:eastAsia="Arial" w:cs="Arial"/>
          <w:szCs w:val="24"/>
        </w:rPr>
        <w:br/>
      </w:r>
    </w:p>
    <w:p w14:paraId="23404B20" w14:textId="5014C599" w:rsidR="0093230B" w:rsidRPr="00A566AB" w:rsidRDefault="0093230B" w:rsidP="00D4361E">
      <w:pPr>
        <w:pStyle w:val="ListParagraph"/>
        <w:numPr>
          <w:ilvl w:val="0"/>
          <w:numId w:val="1"/>
        </w:numPr>
        <w:rPr>
          <w:rFonts w:eastAsia="Arial" w:cs="Arial"/>
          <w:szCs w:val="24"/>
        </w:rPr>
      </w:pPr>
      <w:r w:rsidRPr="136EFF9D">
        <w:rPr>
          <w:rFonts w:eastAsia="Arial" w:cs="Arial"/>
          <w:szCs w:val="24"/>
        </w:rPr>
        <w:t>All pages should be clearly numbered.</w:t>
      </w:r>
      <w:r w:rsidR="007326BB">
        <w:rPr>
          <w:rFonts w:eastAsia="Arial" w:cs="Arial"/>
          <w:szCs w:val="24"/>
        </w:rPr>
        <w:br/>
      </w:r>
    </w:p>
    <w:p w14:paraId="4F2AFF7B" w14:textId="43691E3D" w:rsidR="00CC393C" w:rsidRPr="00FA36E1" w:rsidRDefault="12046453" w:rsidP="00D4361E">
      <w:pPr>
        <w:pStyle w:val="ListParagraph"/>
        <w:numPr>
          <w:ilvl w:val="0"/>
          <w:numId w:val="1"/>
        </w:numPr>
        <w:rPr>
          <w:rFonts w:eastAsia="Arial" w:cs="Arial"/>
          <w:szCs w:val="24"/>
        </w:rPr>
      </w:pPr>
      <w:r w:rsidRPr="136EFF9D">
        <w:rPr>
          <w:rFonts w:eastAsia="Arial" w:cs="Arial"/>
          <w:szCs w:val="24"/>
        </w:rPr>
        <w:t>24</w:t>
      </w:r>
      <w:r w:rsidR="00CC393C" w:rsidRPr="136EFF9D">
        <w:rPr>
          <w:rFonts w:eastAsia="Arial" w:cs="Arial"/>
          <w:szCs w:val="24"/>
        </w:rPr>
        <w:t xml:space="preserve">-page maximum </w:t>
      </w:r>
      <w:r w:rsidR="00FD1992" w:rsidRPr="136EFF9D">
        <w:rPr>
          <w:rFonts w:eastAsia="Arial" w:cs="Arial"/>
          <w:szCs w:val="24"/>
        </w:rPr>
        <w:t>(</w:t>
      </w:r>
      <w:r w:rsidR="5718BC47" w:rsidRPr="136EFF9D">
        <w:rPr>
          <w:rFonts w:eastAsia="Arial" w:cs="Arial"/>
          <w:szCs w:val="24"/>
        </w:rPr>
        <w:t>4</w:t>
      </w:r>
      <w:r w:rsidR="00FD1992" w:rsidRPr="136EFF9D">
        <w:rPr>
          <w:rFonts w:eastAsia="Arial" w:cs="Arial"/>
          <w:szCs w:val="24"/>
        </w:rPr>
        <w:t xml:space="preserve"> pages per section) </w:t>
      </w:r>
      <w:r w:rsidR="00CC393C" w:rsidRPr="136EFF9D">
        <w:rPr>
          <w:rFonts w:eastAsia="Arial" w:cs="Arial"/>
          <w:szCs w:val="24"/>
        </w:rPr>
        <w:t>not counting referenced supporting documentation.</w:t>
      </w:r>
    </w:p>
    <w:p w14:paraId="748ECAC3" w14:textId="47ED4E02" w:rsidR="0093230B" w:rsidRPr="00FA36E1" w:rsidRDefault="0093230B" w:rsidP="00D4361E">
      <w:pPr>
        <w:pStyle w:val="ListParagraph"/>
        <w:numPr>
          <w:ilvl w:val="1"/>
          <w:numId w:val="1"/>
        </w:numPr>
        <w:rPr>
          <w:rFonts w:eastAsia="Arial" w:cs="Arial"/>
          <w:szCs w:val="24"/>
        </w:rPr>
      </w:pPr>
      <w:r w:rsidRPr="136EFF9D">
        <w:rPr>
          <w:rFonts w:eastAsia="Arial" w:cs="Arial"/>
          <w:szCs w:val="24"/>
        </w:rPr>
        <w:t>While OHA has provided generous page limit guidelines to accommodate each CCO</w:t>
      </w:r>
      <w:r w:rsidR="00595741" w:rsidRPr="136EFF9D">
        <w:rPr>
          <w:rFonts w:eastAsia="Arial" w:cs="Arial"/>
          <w:szCs w:val="24"/>
        </w:rPr>
        <w:t>’</w:t>
      </w:r>
      <w:r w:rsidRPr="136EFF9D">
        <w:rPr>
          <w:rFonts w:eastAsia="Arial" w:cs="Arial"/>
          <w:szCs w:val="24"/>
        </w:rPr>
        <w:t xml:space="preserve">s unique needs and experience, OHA encourages CCOs to provide comprehensive responses while being as </w:t>
      </w:r>
      <w:proofErr w:type="spellStart"/>
      <w:r w:rsidRPr="136EFF9D">
        <w:rPr>
          <w:rFonts w:eastAsia="Arial" w:cs="Arial"/>
          <w:szCs w:val="24"/>
        </w:rPr>
        <w:t>as</w:t>
      </w:r>
      <w:proofErr w:type="spellEnd"/>
      <w:r w:rsidRPr="136EFF9D">
        <w:rPr>
          <w:rFonts w:eastAsia="Arial" w:cs="Arial"/>
          <w:szCs w:val="24"/>
        </w:rPr>
        <w:t xml:space="preserve"> possible. </w:t>
      </w:r>
      <w:r w:rsidR="007326BB">
        <w:rPr>
          <w:rFonts w:eastAsia="Arial" w:cs="Arial"/>
          <w:szCs w:val="24"/>
        </w:rPr>
        <w:br/>
      </w:r>
    </w:p>
    <w:p w14:paraId="25058743" w14:textId="18633226" w:rsidR="0093230B" w:rsidRDefault="0093230B" w:rsidP="00D4361E">
      <w:pPr>
        <w:pStyle w:val="ListParagraph"/>
        <w:numPr>
          <w:ilvl w:val="0"/>
          <w:numId w:val="1"/>
        </w:numPr>
        <w:rPr>
          <w:rFonts w:eastAsia="Arial" w:cs="Arial"/>
          <w:szCs w:val="24"/>
        </w:rPr>
      </w:pPr>
      <w:r w:rsidRPr="136EFF9D">
        <w:rPr>
          <w:rFonts w:eastAsia="Arial" w:cs="Arial"/>
          <w:szCs w:val="24"/>
        </w:rPr>
        <w:t xml:space="preserve">All supporting documentation referenced in the </w:t>
      </w:r>
      <w:r w:rsidR="00FD1992" w:rsidRPr="136EFF9D">
        <w:rPr>
          <w:rFonts w:eastAsia="Arial" w:cs="Arial"/>
          <w:szCs w:val="24"/>
        </w:rPr>
        <w:t xml:space="preserve">update template </w:t>
      </w:r>
      <w:r w:rsidRPr="136EFF9D">
        <w:rPr>
          <w:rFonts w:eastAsia="Arial" w:cs="Arial"/>
          <w:szCs w:val="24"/>
        </w:rPr>
        <w:t xml:space="preserve">must be clearly labeled to reflect the content (e.g., </w:t>
      </w:r>
      <w:proofErr w:type="spellStart"/>
      <w:r w:rsidRPr="136EFF9D">
        <w:rPr>
          <w:rFonts w:eastAsia="Arial" w:cs="Arial"/>
          <w:szCs w:val="24"/>
        </w:rPr>
        <w:t>CCOxyz_LEP_Policy</w:t>
      </w:r>
      <w:proofErr w:type="spellEnd"/>
      <w:r w:rsidRPr="136EFF9D">
        <w:rPr>
          <w:rFonts w:eastAsia="Arial" w:cs="Arial"/>
          <w:szCs w:val="24"/>
        </w:rPr>
        <w:t xml:space="preserve">). Please include document names and page numbers when referencing supporting documentation. </w:t>
      </w:r>
      <w:r w:rsidRPr="136EFF9D">
        <w:rPr>
          <w:rFonts w:eastAsia="Arial" w:cs="Arial"/>
          <w:szCs w:val="24"/>
          <w:u w:val="single"/>
        </w:rPr>
        <w:t xml:space="preserve">Documents submitted </w:t>
      </w:r>
      <w:r w:rsidR="002D76A3" w:rsidRPr="136EFF9D">
        <w:rPr>
          <w:rFonts w:eastAsia="Arial" w:cs="Arial"/>
          <w:szCs w:val="24"/>
          <w:u w:val="single"/>
        </w:rPr>
        <w:t xml:space="preserve">but not referenced in the narrative </w:t>
      </w:r>
      <w:r w:rsidR="00380CAD" w:rsidRPr="136EFF9D">
        <w:rPr>
          <w:rFonts w:eastAsia="Arial" w:cs="Arial"/>
          <w:szCs w:val="24"/>
          <w:u w:val="single"/>
        </w:rPr>
        <w:t xml:space="preserve">will </w:t>
      </w:r>
      <w:r w:rsidRPr="136EFF9D">
        <w:rPr>
          <w:rFonts w:eastAsia="Arial" w:cs="Arial"/>
          <w:szCs w:val="24"/>
          <w:u w:val="single"/>
        </w:rPr>
        <w:t>not be reviewed</w:t>
      </w:r>
      <w:r w:rsidRPr="136EFF9D">
        <w:rPr>
          <w:rFonts w:eastAsia="Arial" w:cs="Arial"/>
          <w:szCs w:val="24"/>
        </w:rPr>
        <w:t xml:space="preserve">. </w:t>
      </w:r>
    </w:p>
    <w:p w14:paraId="0EC8E945" w14:textId="77777777" w:rsidR="009D04C7" w:rsidRPr="00356EA2" w:rsidRDefault="009D04C7" w:rsidP="00FA36E1">
      <w:pPr>
        <w:spacing w:before="0" w:line="259" w:lineRule="auto"/>
        <w:rPr>
          <w:rFonts w:eastAsia="Arial" w:cs="Arial"/>
          <w:szCs w:val="24"/>
        </w:rPr>
      </w:pPr>
    </w:p>
    <w:p w14:paraId="132A1181" w14:textId="77777777" w:rsidR="00BD2F4C" w:rsidRDefault="00BD2F4C">
      <w:pPr>
        <w:spacing w:before="0" w:after="160" w:line="259" w:lineRule="auto"/>
        <w:rPr>
          <w:rFonts w:eastAsia="Arial" w:cs="Arial"/>
          <w:szCs w:val="24"/>
        </w:rPr>
        <w:sectPr w:rsidR="00BD2F4C" w:rsidSect="008F05E2">
          <w:headerReference w:type="default" r:id="rId13"/>
          <w:footerReference w:type="default" r:id="rId14"/>
          <w:headerReference w:type="first" r:id="rId15"/>
          <w:footerReference w:type="first" r:id="rId16"/>
          <w:pgSz w:w="12240" w:h="15840" w:code="1"/>
          <w:pgMar w:top="2070" w:right="1440" w:bottom="1440" w:left="1440" w:header="270" w:footer="720" w:gutter="0"/>
          <w:cols w:space="720"/>
          <w:titlePg/>
          <w:docGrid w:linePitch="360"/>
        </w:sectPr>
      </w:pPr>
    </w:p>
    <w:p w14:paraId="48DC7C39" w14:textId="64B8A4A3" w:rsidR="00FF64F7" w:rsidRDefault="00FF64F7" w:rsidP="00FA36E1">
      <w:pPr>
        <w:spacing w:before="0" w:after="160" w:line="259" w:lineRule="auto"/>
        <w:rPr>
          <w:rFonts w:cs="Arial"/>
          <w:b/>
        </w:rPr>
      </w:pPr>
      <w:r w:rsidRPr="5A9F43BA">
        <w:rPr>
          <w:rFonts w:cs="Arial"/>
          <w:b/>
          <w:i/>
        </w:rPr>
        <w:lastRenderedPageBreak/>
        <w:t xml:space="preserve">Section </w:t>
      </w:r>
      <w:r w:rsidR="009800D6" w:rsidRPr="5A9F43BA">
        <w:rPr>
          <w:rFonts w:cs="Arial"/>
          <w:b/>
          <w:i/>
        </w:rPr>
        <w:t>1</w:t>
      </w:r>
      <w:r w:rsidRPr="5A9F43BA">
        <w:rPr>
          <w:rFonts w:cs="Arial"/>
          <w:b/>
          <w:i/>
        </w:rPr>
        <w:t xml:space="preserve">: </w:t>
      </w:r>
      <w:r w:rsidR="006C727D" w:rsidRPr="5A9F43BA">
        <w:rPr>
          <w:rFonts w:cs="Arial"/>
          <w:b/>
        </w:rPr>
        <w:t xml:space="preserve">Integration of THWs into delivery of services </w:t>
      </w:r>
      <w:r w:rsidR="001B14FA" w:rsidRPr="5A9F43BA">
        <w:rPr>
          <w:rFonts w:cs="Arial"/>
          <w:b/>
        </w:rPr>
        <w:t>(</w:t>
      </w:r>
      <w:r w:rsidR="0096F796" w:rsidRPr="3289531C">
        <w:rPr>
          <w:rFonts w:cs="Arial"/>
          <w:b/>
          <w:bCs/>
          <w:color w:val="FF0000"/>
        </w:rPr>
        <w:t>4</w:t>
      </w:r>
      <w:r w:rsidR="009E7227" w:rsidRPr="5A9F43BA">
        <w:rPr>
          <w:rFonts w:cs="Arial"/>
          <w:b/>
          <w:color w:val="FF0000"/>
        </w:rPr>
        <w:t>-page</w:t>
      </w:r>
      <w:r w:rsidR="0070012A" w:rsidRPr="5A9F43BA">
        <w:rPr>
          <w:rFonts w:cs="Arial"/>
          <w:b/>
          <w:color w:val="FF0000"/>
        </w:rPr>
        <w:t xml:space="preserve"> </w:t>
      </w:r>
      <w:r w:rsidR="0039625D" w:rsidRPr="5A9F43BA">
        <w:rPr>
          <w:rFonts w:cs="Arial"/>
          <w:b/>
          <w:color w:val="FF0000"/>
        </w:rPr>
        <w:t xml:space="preserve">maximum </w:t>
      </w:r>
      <w:r w:rsidR="0070012A" w:rsidRPr="5A9F43BA">
        <w:rPr>
          <w:rFonts w:cs="Arial"/>
          <w:b/>
        </w:rPr>
        <w:t xml:space="preserve">- not including </w:t>
      </w:r>
      <w:r w:rsidR="00C71451" w:rsidRPr="5A9F43BA">
        <w:rPr>
          <w:rFonts w:cs="Arial"/>
          <w:b/>
        </w:rPr>
        <w:t>attachments</w:t>
      </w:r>
      <w:r w:rsidR="0070012A" w:rsidRPr="5A9F43BA">
        <w:rPr>
          <w:rFonts w:cs="Arial"/>
          <w:b/>
        </w:rPr>
        <w:t>)</w:t>
      </w:r>
    </w:p>
    <w:p w14:paraId="7AA2D723" w14:textId="29882CD4" w:rsidR="00EC77D1" w:rsidRDefault="3E5B2A89" w:rsidP="00EC77D1">
      <w:pPr>
        <w:rPr>
          <w:rFonts w:eastAsia="Arial" w:cs="Arial"/>
          <w:szCs w:val="24"/>
        </w:rPr>
      </w:pPr>
      <w:r w:rsidRPr="136EFF9D">
        <w:rPr>
          <w:rFonts w:eastAsia="Arial" w:cs="Arial"/>
          <w:szCs w:val="24"/>
        </w:rPr>
        <w:t>Please provide a progress</w:t>
      </w:r>
      <w:r w:rsidR="007C28D4" w:rsidRPr="136EFF9D">
        <w:rPr>
          <w:rFonts w:eastAsia="Arial" w:cs="Arial"/>
          <w:szCs w:val="24"/>
        </w:rPr>
        <w:t xml:space="preserve"> </w:t>
      </w:r>
      <w:r w:rsidR="00AA2A84">
        <w:rPr>
          <w:rFonts w:eastAsia="Arial" w:cs="Arial"/>
          <w:szCs w:val="24"/>
        </w:rPr>
        <w:t>update</w:t>
      </w:r>
      <w:r w:rsidRPr="136EFF9D">
        <w:rPr>
          <w:rFonts w:eastAsia="Arial" w:cs="Arial"/>
          <w:szCs w:val="24"/>
        </w:rPr>
        <w:t xml:space="preserve"> on your efforts to </w:t>
      </w:r>
      <w:r w:rsidRPr="136EFF9D">
        <w:rPr>
          <w:rFonts w:eastAsia="Arial" w:cs="Arial"/>
          <w:i/>
          <w:szCs w:val="24"/>
        </w:rPr>
        <w:t>integrate THWs into delivery of services</w:t>
      </w:r>
      <w:r w:rsidRPr="136EFF9D">
        <w:rPr>
          <w:rFonts w:eastAsia="Arial" w:cs="Arial"/>
          <w:szCs w:val="24"/>
        </w:rPr>
        <w:t xml:space="preserve"> to your members as planned for the reporting year</w:t>
      </w:r>
      <w:r w:rsidR="0EF9A505" w:rsidRPr="136EFF9D">
        <w:rPr>
          <w:rFonts w:eastAsia="Arial" w:cs="Arial"/>
          <w:szCs w:val="24"/>
        </w:rPr>
        <w:t xml:space="preserve"> including, any changes, updates, or additions for the next assessment year</w:t>
      </w:r>
      <w:r w:rsidRPr="136EFF9D">
        <w:rPr>
          <w:rFonts w:eastAsia="Arial" w:cs="Arial"/>
          <w:szCs w:val="24"/>
        </w:rPr>
        <w:t xml:space="preserve">. </w:t>
      </w:r>
      <w:r w:rsidR="00A73482" w:rsidRPr="00EC77D1">
        <w:rPr>
          <w:rFonts w:eastAsia="Arial" w:cs="Arial"/>
          <w:szCs w:val="24"/>
        </w:rPr>
        <w:t xml:space="preserve">Progress reports should address, but are not limited to, the following </w:t>
      </w:r>
      <w:r w:rsidR="00227A1E" w:rsidRPr="00EC77D1">
        <w:rPr>
          <w:rFonts w:eastAsia="Arial" w:cs="Arial"/>
          <w:szCs w:val="24"/>
        </w:rPr>
        <w:t>component</w:t>
      </w:r>
      <w:r w:rsidR="006D5B25" w:rsidRPr="00EC77D1">
        <w:rPr>
          <w:rFonts w:eastAsia="Arial" w:cs="Arial"/>
          <w:szCs w:val="24"/>
        </w:rPr>
        <w:t xml:space="preserve">s: </w:t>
      </w:r>
    </w:p>
    <w:p w14:paraId="417A773D" w14:textId="22246B96" w:rsidR="3E5B2A89" w:rsidRPr="00EC77D1" w:rsidRDefault="3E5B2A89" w:rsidP="00EC77D1">
      <w:pPr>
        <w:pStyle w:val="ListParagraph"/>
        <w:numPr>
          <w:ilvl w:val="0"/>
          <w:numId w:val="30"/>
        </w:numPr>
        <w:rPr>
          <w:rFonts w:eastAsia="Arial" w:cs="Arial"/>
          <w:szCs w:val="24"/>
        </w:rPr>
      </w:pPr>
      <w:r w:rsidRPr="00EC77D1">
        <w:rPr>
          <w:rFonts w:eastAsia="Arial" w:cs="Arial"/>
          <w:szCs w:val="24"/>
        </w:rPr>
        <w:t>Clinical setting (PCPCH) contracts that promote inclusion of THWs on primary care teams</w:t>
      </w:r>
      <w:r w:rsidR="00874FA5">
        <w:rPr>
          <w:rFonts w:eastAsia="Arial" w:cs="Arial"/>
          <w:szCs w:val="24"/>
        </w:rPr>
        <w:t>,</w:t>
      </w:r>
    </w:p>
    <w:p w14:paraId="0BC74E1F" w14:textId="3A014C71" w:rsidR="3E5B2A89" w:rsidRDefault="3E5B2A89" w:rsidP="00EC77D1">
      <w:pPr>
        <w:pStyle w:val="ListParagraph"/>
        <w:numPr>
          <w:ilvl w:val="0"/>
          <w:numId w:val="30"/>
        </w:numPr>
        <w:spacing w:before="0"/>
        <w:rPr>
          <w:rFonts w:eastAsia="Arial" w:cs="Arial"/>
          <w:szCs w:val="24"/>
        </w:rPr>
      </w:pPr>
      <w:r w:rsidRPr="5A9F43BA">
        <w:rPr>
          <w:rFonts w:eastAsia="Arial" w:cs="Arial"/>
          <w:szCs w:val="24"/>
        </w:rPr>
        <w:t>Other provider strategies for increasing THW utilization and contracting (e.g. Supporting and building infrastructure hubs across the state like Doula hubs)</w:t>
      </w:r>
      <w:r w:rsidR="00874FA5">
        <w:rPr>
          <w:rFonts w:eastAsia="Arial" w:cs="Arial"/>
          <w:szCs w:val="24"/>
        </w:rPr>
        <w:t>,</w:t>
      </w:r>
    </w:p>
    <w:p w14:paraId="406F5950" w14:textId="14D43060" w:rsidR="3E5B2A89" w:rsidRDefault="3E5B2A89" w:rsidP="00EC77D1">
      <w:pPr>
        <w:pStyle w:val="ListParagraph"/>
        <w:numPr>
          <w:ilvl w:val="0"/>
          <w:numId w:val="30"/>
        </w:numPr>
        <w:spacing w:before="0"/>
        <w:rPr>
          <w:rFonts w:eastAsia="Arial" w:cs="Arial"/>
          <w:szCs w:val="24"/>
        </w:rPr>
      </w:pPr>
      <w:r w:rsidRPr="136EFF9D">
        <w:rPr>
          <w:rFonts w:eastAsia="Arial" w:cs="Arial"/>
          <w:szCs w:val="24"/>
        </w:rPr>
        <w:t>Contracts with Community Based Organizations (CBOs) to fund community based THWs</w:t>
      </w:r>
      <w:r w:rsidR="00874FA5">
        <w:rPr>
          <w:rFonts w:eastAsia="Arial" w:cs="Arial"/>
          <w:szCs w:val="24"/>
        </w:rPr>
        <w:t xml:space="preserve">, </w:t>
      </w:r>
    </w:p>
    <w:p w14:paraId="5017B4B8" w14:textId="198FFA33" w:rsidR="00137FAE" w:rsidRDefault="3E5B2A89" w:rsidP="00EC77D1">
      <w:pPr>
        <w:pStyle w:val="ListParagraph"/>
        <w:numPr>
          <w:ilvl w:val="0"/>
          <w:numId w:val="30"/>
        </w:numPr>
        <w:spacing w:before="0"/>
        <w:rPr>
          <w:rFonts w:eastAsia="Arial" w:cs="Arial"/>
          <w:szCs w:val="24"/>
        </w:rPr>
      </w:pPr>
      <w:r w:rsidRPr="136EFF9D">
        <w:rPr>
          <w:rFonts w:eastAsia="Arial" w:cs="Arial"/>
          <w:szCs w:val="24"/>
        </w:rPr>
        <w:t>Description of how CCO addresses barriers to integration and utilization of THWs and provision of services to members</w:t>
      </w:r>
      <w:r w:rsidR="000E610F" w:rsidRPr="136EFF9D">
        <w:rPr>
          <w:rFonts w:eastAsia="Arial" w:cs="Arial"/>
          <w:szCs w:val="24"/>
        </w:rPr>
        <w:t>.</w:t>
      </w:r>
      <w:r w:rsidR="004327DB">
        <w:rPr>
          <w:rFonts w:eastAsia="Arial" w:cs="Arial"/>
          <w:szCs w:val="24"/>
        </w:rPr>
        <w:br/>
      </w:r>
      <w:r w:rsidR="006F432B">
        <w:rPr>
          <w:rFonts w:eastAsia="Arial" w:cs="Arial"/>
          <w:szCs w:val="24"/>
        </w:rPr>
        <w:br/>
      </w:r>
    </w:p>
    <w:p w14:paraId="02E20881" w14:textId="15B3F668" w:rsidR="00573912" w:rsidRPr="00573912" w:rsidRDefault="00573912" w:rsidP="00FC3D55">
      <w:pPr>
        <w:pStyle w:val="ListParagraph"/>
        <w:ind w:left="0"/>
        <w:rPr>
          <w:rFonts w:eastAsia="Arial" w:cs="Arial"/>
          <w:szCs w:val="24"/>
          <w:u w:val="single"/>
        </w:rPr>
      </w:pPr>
      <w:r w:rsidRPr="00573912">
        <w:rPr>
          <w:rFonts w:eastAsia="Arial" w:cs="Arial"/>
          <w:szCs w:val="24"/>
          <w:u w:val="single"/>
        </w:rPr>
        <w:t>Progress update</w:t>
      </w:r>
      <w:r w:rsidR="00C354F3">
        <w:rPr>
          <w:rFonts w:eastAsia="Arial" w:cs="Arial"/>
          <w:szCs w:val="24"/>
          <w:u w:val="single"/>
        </w:rPr>
        <w:t xml:space="preserve"> [includ</w:t>
      </w:r>
      <w:r w:rsidR="008A6F45">
        <w:rPr>
          <w:rFonts w:eastAsia="Arial" w:cs="Arial"/>
          <w:szCs w:val="24"/>
          <w:u w:val="single"/>
        </w:rPr>
        <w:t>e</w:t>
      </w:r>
      <w:r w:rsidR="00C354F3">
        <w:rPr>
          <w:rFonts w:eastAsia="Arial" w:cs="Arial"/>
          <w:szCs w:val="24"/>
          <w:u w:val="single"/>
        </w:rPr>
        <w:t xml:space="preserve"> a</w:t>
      </w:r>
      <w:r w:rsidR="008A6F45">
        <w:rPr>
          <w:rFonts w:eastAsia="Arial" w:cs="Arial"/>
          <w:szCs w:val="24"/>
          <w:u w:val="single"/>
        </w:rPr>
        <w:t>ny changes, updates, and/or additions for the next assessment year]</w:t>
      </w:r>
      <w:r w:rsidRPr="00573912">
        <w:rPr>
          <w:rFonts w:eastAsia="Arial" w:cs="Arial"/>
          <w:szCs w:val="24"/>
          <w:u w:val="single"/>
        </w:rPr>
        <w:t>:</w:t>
      </w:r>
    </w:p>
    <w:p w14:paraId="0D66A54C" w14:textId="5371C9BD" w:rsidR="0057506E" w:rsidRPr="006C727D" w:rsidRDefault="00BE345C" w:rsidP="0057506E">
      <w:pPr>
        <w:pStyle w:val="Inserts"/>
        <w:rPr>
          <w:rFonts w:eastAsia="Arial" w:cs="Arial"/>
          <w:szCs w:val="24"/>
        </w:rPr>
      </w:pPr>
      <w:permStart w:id="1856135230" w:edGrp="everyone"/>
      <w:r>
        <w:rPr>
          <w:rFonts w:eastAsia="Arial" w:cs="Arial"/>
          <w:szCs w:val="24"/>
        </w:rPr>
        <w:t>Insert response</w:t>
      </w:r>
    </w:p>
    <w:permEnd w:id="1856135230"/>
    <w:p w14:paraId="69D24C07" w14:textId="58F1508B" w:rsidR="006C727D" w:rsidRPr="006C727D" w:rsidRDefault="00B3524C" w:rsidP="0089137F">
      <w:pPr>
        <w:rPr>
          <w:rFonts w:eastAsia="Arial" w:cs="Arial"/>
          <w:szCs w:val="24"/>
          <w:u w:val="single"/>
        </w:rPr>
      </w:pPr>
      <w:r>
        <w:rPr>
          <w:rFonts w:eastAsia="Arial" w:cs="Arial"/>
          <w:szCs w:val="24"/>
          <w:u w:val="single"/>
        </w:rPr>
        <w:br/>
      </w:r>
      <w:r>
        <w:rPr>
          <w:rFonts w:eastAsia="Arial" w:cs="Arial"/>
          <w:szCs w:val="24"/>
          <w:u w:val="single"/>
        </w:rPr>
        <w:br/>
      </w:r>
      <w:r w:rsidR="006C727D" w:rsidRPr="136EFF9D">
        <w:rPr>
          <w:rFonts w:eastAsia="Arial" w:cs="Arial"/>
          <w:szCs w:val="24"/>
          <w:u w:val="single"/>
        </w:rPr>
        <w:t>Key questions:</w:t>
      </w:r>
    </w:p>
    <w:p w14:paraId="287AE24C" w14:textId="24DDB545" w:rsidR="59C41BC4" w:rsidRDefault="59C41BC4" w:rsidP="00D4361E">
      <w:pPr>
        <w:pStyle w:val="ListParagraph"/>
        <w:numPr>
          <w:ilvl w:val="0"/>
          <w:numId w:val="2"/>
        </w:numPr>
        <w:rPr>
          <w:rFonts w:eastAsia="Arial" w:cs="Arial"/>
          <w:szCs w:val="24"/>
        </w:rPr>
      </w:pPr>
      <w:r w:rsidRPr="136EFF9D">
        <w:rPr>
          <w:rFonts w:eastAsia="Arial" w:cs="Arial"/>
          <w:szCs w:val="24"/>
        </w:rPr>
        <w:t xml:space="preserve"> What, if any, challenges did you encounter in </w:t>
      </w:r>
      <w:r w:rsidRPr="136EFF9D">
        <w:rPr>
          <w:rFonts w:eastAsia="Arial" w:cs="Arial"/>
          <w:i/>
          <w:szCs w:val="24"/>
        </w:rPr>
        <w:t>integrating THWs into delivery of services</w:t>
      </w:r>
      <w:r w:rsidRPr="136EFF9D">
        <w:rPr>
          <w:rFonts w:eastAsia="Arial" w:cs="Arial"/>
          <w:szCs w:val="24"/>
        </w:rPr>
        <w:t xml:space="preserve"> and what actions did you take to address the challenges? What are your plans to address challenges if no action was taken?</w:t>
      </w:r>
      <w:r w:rsidR="006075B8" w:rsidRPr="136EFF9D">
        <w:rPr>
          <w:rFonts w:eastAsia="Arial" w:cs="Arial"/>
          <w:szCs w:val="24"/>
        </w:rPr>
        <w:t xml:space="preserve"> </w:t>
      </w:r>
    </w:p>
    <w:p w14:paraId="04124382" w14:textId="2F8621A8" w:rsidR="0057506E" w:rsidRPr="0057506E" w:rsidRDefault="0057506E" w:rsidP="0057506E">
      <w:pPr>
        <w:pStyle w:val="Inserts"/>
        <w:rPr>
          <w:rFonts w:eastAsia="Arial" w:cs="Arial"/>
          <w:szCs w:val="24"/>
        </w:rPr>
      </w:pPr>
      <w:permStart w:id="1321408905" w:edGrp="everyone"/>
      <w:r w:rsidRPr="136EFF9D">
        <w:rPr>
          <w:rFonts w:eastAsia="Arial" w:cs="Arial"/>
          <w:szCs w:val="24"/>
        </w:rPr>
        <w:t>Insert response</w:t>
      </w:r>
    </w:p>
    <w:permEnd w:id="1321408905"/>
    <w:p w14:paraId="4ED8692D" w14:textId="3AC44C91" w:rsidR="00B3524C" w:rsidRDefault="00DE0EE2" w:rsidP="008F05E2">
      <w:pPr>
        <w:pStyle w:val="ListParagraph"/>
        <w:rPr>
          <w:rFonts w:eastAsia="Arial" w:cs="Arial"/>
          <w:szCs w:val="24"/>
        </w:rPr>
      </w:pPr>
      <w:r>
        <w:rPr>
          <w:rFonts w:eastAsia="Arial" w:cs="Arial"/>
          <w:szCs w:val="24"/>
        </w:rPr>
        <w:br/>
      </w:r>
    </w:p>
    <w:p w14:paraId="356ACACA" w14:textId="7D33FF5C" w:rsidR="012E5C97" w:rsidRDefault="012E5C97" w:rsidP="00D4361E">
      <w:pPr>
        <w:pStyle w:val="ListParagraph"/>
        <w:numPr>
          <w:ilvl w:val="0"/>
          <w:numId w:val="2"/>
        </w:numPr>
        <w:rPr>
          <w:rFonts w:eastAsia="Arial" w:cs="Arial"/>
          <w:szCs w:val="24"/>
        </w:rPr>
      </w:pPr>
      <w:r w:rsidRPr="5A9F43BA">
        <w:rPr>
          <w:rFonts w:eastAsia="Arial" w:cs="Arial"/>
          <w:szCs w:val="24"/>
        </w:rPr>
        <w:t xml:space="preserve"> What key successes does the CCO want to highlight in </w:t>
      </w:r>
      <w:r w:rsidRPr="5A9F43BA">
        <w:rPr>
          <w:rFonts w:eastAsia="Arial" w:cs="Arial"/>
          <w:i/>
          <w:iCs/>
          <w:szCs w:val="24"/>
        </w:rPr>
        <w:t>integrating THWs into delivery of services</w:t>
      </w:r>
      <w:r w:rsidRPr="5A9F43BA">
        <w:rPr>
          <w:rFonts w:eastAsia="Arial" w:cs="Arial"/>
          <w:szCs w:val="24"/>
        </w:rPr>
        <w:t>?</w:t>
      </w:r>
    </w:p>
    <w:p w14:paraId="1ABB7B47" w14:textId="39DC3450" w:rsidR="0057506E" w:rsidRPr="0057506E" w:rsidRDefault="0057506E" w:rsidP="0057506E">
      <w:pPr>
        <w:pStyle w:val="Inserts"/>
        <w:rPr>
          <w:rFonts w:eastAsia="Arial" w:cs="Arial"/>
          <w:szCs w:val="24"/>
        </w:rPr>
      </w:pPr>
      <w:permStart w:id="523132898" w:edGrp="everyone"/>
      <w:r w:rsidRPr="136EFF9D">
        <w:rPr>
          <w:rFonts w:eastAsia="Arial" w:cs="Arial"/>
          <w:szCs w:val="24"/>
        </w:rPr>
        <w:t>Insert response</w:t>
      </w:r>
    </w:p>
    <w:permEnd w:id="523132898"/>
    <w:p w14:paraId="77614F49" w14:textId="75A23906" w:rsidR="0057506E" w:rsidRDefault="0057506E" w:rsidP="0057506E">
      <w:pPr>
        <w:rPr>
          <w:rFonts w:eastAsia="Arial" w:cs="Arial"/>
          <w:szCs w:val="24"/>
        </w:rPr>
      </w:pPr>
    </w:p>
    <w:p w14:paraId="11CCD6BD" w14:textId="7A56C256" w:rsidR="0057506E" w:rsidRDefault="0057506E">
      <w:pPr>
        <w:spacing w:before="0" w:after="160" w:line="259" w:lineRule="auto"/>
        <w:rPr>
          <w:rFonts w:eastAsia="Arial" w:cs="Arial"/>
          <w:szCs w:val="24"/>
        </w:rPr>
      </w:pPr>
      <w:r w:rsidRPr="136EFF9D">
        <w:rPr>
          <w:rFonts w:eastAsia="Arial" w:cs="Arial"/>
          <w:szCs w:val="24"/>
        </w:rPr>
        <w:br w:type="page"/>
      </w:r>
    </w:p>
    <w:p w14:paraId="485C861E" w14:textId="3079FE98" w:rsidR="00251B56" w:rsidRDefault="00251B56" w:rsidP="00251B56">
      <w:pPr>
        <w:rPr>
          <w:rFonts w:eastAsia="Arial" w:cs="Arial"/>
          <w:b/>
          <w:szCs w:val="24"/>
        </w:rPr>
      </w:pPr>
      <w:r w:rsidRPr="136EFF9D">
        <w:rPr>
          <w:rFonts w:eastAsia="Arial" w:cs="Arial"/>
          <w:b/>
          <w:i/>
          <w:szCs w:val="24"/>
        </w:rPr>
        <w:lastRenderedPageBreak/>
        <w:t xml:space="preserve">Section 2: </w:t>
      </w:r>
      <w:r w:rsidR="00A63F21" w:rsidRPr="136EFF9D">
        <w:rPr>
          <w:rFonts w:eastAsia="Arial" w:cs="Arial"/>
          <w:b/>
          <w:szCs w:val="24"/>
        </w:rPr>
        <w:t xml:space="preserve">Communication </w:t>
      </w:r>
      <w:r w:rsidRPr="136EFF9D">
        <w:rPr>
          <w:rFonts w:eastAsia="Arial" w:cs="Arial"/>
          <w:b/>
          <w:szCs w:val="24"/>
        </w:rPr>
        <w:t xml:space="preserve">to Members </w:t>
      </w:r>
      <w:r w:rsidRPr="00FC3D55">
        <w:rPr>
          <w:rFonts w:eastAsia="Arial" w:cs="Arial"/>
          <w:b/>
          <w:i/>
          <w:iCs/>
          <w:szCs w:val="24"/>
        </w:rPr>
        <w:t>and</w:t>
      </w:r>
      <w:r w:rsidRPr="136EFF9D">
        <w:rPr>
          <w:rFonts w:eastAsia="Arial" w:cs="Arial"/>
          <w:b/>
          <w:szCs w:val="24"/>
        </w:rPr>
        <w:t xml:space="preserve"> Providers about the scope of practice, benefits, and availability of THW services (</w:t>
      </w:r>
      <w:r w:rsidR="0096F796" w:rsidRPr="136EFF9D">
        <w:rPr>
          <w:rFonts w:eastAsia="Arial" w:cs="Arial"/>
          <w:b/>
          <w:color w:val="FF0000"/>
          <w:szCs w:val="24"/>
        </w:rPr>
        <w:t>4</w:t>
      </w:r>
      <w:r w:rsidRPr="136EFF9D">
        <w:rPr>
          <w:rFonts w:eastAsia="Arial" w:cs="Arial"/>
          <w:b/>
          <w:color w:val="FF0000"/>
          <w:szCs w:val="24"/>
        </w:rPr>
        <w:t xml:space="preserve">-page maximum </w:t>
      </w:r>
      <w:r w:rsidRPr="136EFF9D">
        <w:rPr>
          <w:rFonts w:eastAsia="Arial" w:cs="Arial"/>
          <w:b/>
          <w:szCs w:val="24"/>
        </w:rPr>
        <w:t>- not including attachments)</w:t>
      </w:r>
    </w:p>
    <w:p w14:paraId="36250929" w14:textId="484481B3" w:rsidR="00E248CE" w:rsidRDefault="00BE07E2" w:rsidP="00BE07E2">
      <w:pPr>
        <w:spacing w:before="0"/>
        <w:rPr>
          <w:rFonts w:eastAsia="Arial" w:cs="Arial"/>
          <w:szCs w:val="24"/>
        </w:rPr>
      </w:pPr>
      <w:r>
        <w:rPr>
          <w:rFonts w:eastAsia="Arial" w:cs="Arial"/>
          <w:szCs w:val="24"/>
        </w:rPr>
        <w:br/>
      </w:r>
      <w:r w:rsidR="2FB6CE93" w:rsidRPr="00BE07E2">
        <w:rPr>
          <w:rFonts w:eastAsia="Arial" w:cs="Arial"/>
          <w:szCs w:val="24"/>
        </w:rPr>
        <w:t>Please provide a progress</w:t>
      </w:r>
      <w:r w:rsidR="00D850DB">
        <w:rPr>
          <w:rFonts w:eastAsia="Arial" w:cs="Arial"/>
          <w:szCs w:val="24"/>
        </w:rPr>
        <w:t xml:space="preserve"> </w:t>
      </w:r>
      <w:r w:rsidR="00AA2A84">
        <w:rPr>
          <w:rFonts w:eastAsia="Arial" w:cs="Arial"/>
          <w:szCs w:val="24"/>
        </w:rPr>
        <w:t>update</w:t>
      </w:r>
      <w:r w:rsidR="2FB6CE93" w:rsidRPr="00BE07E2">
        <w:rPr>
          <w:rFonts w:eastAsia="Arial" w:cs="Arial"/>
          <w:szCs w:val="24"/>
        </w:rPr>
        <w:t xml:space="preserve"> on your efforts to </w:t>
      </w:r>
      <w:r w:rsidR="2FB6CE93" w:rsidRPr="00BE07E2">
        <w:rPr>
          <w:rFonts w:eastAsia="Arial" w:cs="Arial"/>
          <w:i/>
          <w:szCs w:val="24"/>
        </w:rPr>
        <w:t>communicate to</w:t>
      </w:r>
      <w:r w:rsidR="00167168" w:rsidRPr="00BE07E2">
        <w:rPr>
          <w:rFonts w:eastAsia="Arial" w:cs="Arial"/>
          <w:i/>
          <w:szCs w:val="24"/>
        </w:rPr>
        <w:t xml:space="preserve"> </w:t>
      </w:r>
      <w:r w:rsidR="00167168" w:rsidRPr="00BE07E2">
        <w:rPr>
          <w:rFonts w:eastAsia="Arial" w:cs="Arial"/>
          <w:i/>
          <w:szCs w:val="24"/>
          <w:u w:val="single"/>
        </w:rPr>
        <w:t>both</w:t>
      </w:r>
      <w:r w:rsidR="2FB6CE93" w:rsidRPr="00BE07E2">
        <w:rPr>
          <w:rFonts w:eastAsia="Arial" w:cs="Arial"/>
          <w:i/>
          <w:szCs w:val="24"/>
        </w:rPr>
        <w:t xml:space="preserve"> members and providers about the scope of practice, benefits, and availability of THW services</w:t>
      </w:r>
      <w:r w:rsidR="2FB6CE93" w:rsidRPr="00BE07E2">
        <w:rPr>
          <w:rFonts w:eastAsia="Arial" w:cs="Arial"/>
          <w:szCs w:val="24"/>
        </w:rPr>
        <w:t xml:space="preserve"> for the reporting year</w:t>
      </w:r>
      <w:r w:rsidR="611CCF10" w:rsidRPr="00BE07E2">
        <w:rPr>
          <w:rFonts w:eastAsia="Arial" w:cs="Arial"/>
          <w:szCs w:val="24"/>
        </w:rPr>
        <w:t xml:space="preserve"> including, any changes, updates, or additions for the next assessment year</w:t>
      </w:r>
      <w:r w:rsidR="2FB6CE93" w:rsidRPr="00BE07E2">
        <w:rPr>
          <w:rFonts w:eastAsia="Arial" w:cs="Arial"/>
          <w:szCs w:val="24"/>
        </w:rPr>
        <w:t>.</w:t>
      </w:r>
      <w:r w:rsidR="00A860CE" w:rsidRPr="00BE07E2">
        <w:rPr>
          <w:rFonts w:eastAsia="Arial" w:cs="Arial"/>
          <w:szCs w:val="24"/>
        </w:rPr>
        <w:t xml:space="preserve"> </w:t>
      </w:r>
      <w:r w:rsidR="006D5B25" w:rsidRPr="00BE07E2">
        <w:rPr>
          <w:rFonts w:eastAsia="Arial" w:cs="Arial"/>
          <w:szCs w:val="24"/>
        </w:rPr>
        <w:t xml:space="preserve">Progress reports should address, but are not limited to, the following components: </w:t>
      </w:r>
    </w:p>
    <w:p w14:paraId="542EB876" w14:textId="77777777" w:rsidR="00E248CE" w:rsidRDefault="00E248CE" w:rsidP="00BE07E2">
      <w:pPr>
        <w:spacing w:before="0"/>
        <w:rPr>
          <w:rFonts w:eastAsia="Arial" w:cs="Arial"/>
          <w:szCs w:val="24"/>
        </w:rPr>
      </w:pPr>
    </w:p>
    <w:p w14:paraId="56D1C80A" w14:textId="77777777" w:rsidR="00E248CE" w:rsidRDefault="2FB6CE93" w:rsidP="00E248CE">
      <w:pPr>
        <w:pStyle w:val="ListParagraph"/>
        <w:numPr>
          <w:ilvl w:val="0"/>
          <w:numId w:val="28"/>
        </w:numPr>
        <w:spacing w:before="0"/>
        <w:rPr>
          <w:rFonts w:eastAsia="Arial" w:cs="Arial"/>
          <w:szCs w:val="24"/>
        </w:rPr>
      </w:pPr>
      <w:r w:rsidRPr="00E248CE">
        <w:rPr>
          <w:rFonts w:eastAsia="Arial" w:cs="Arial"/>
          <w:szCs w:val="24"/>
        </w:rPr>
        <w:t>CCO demonstrates to its members how to avail and utilize THW related services in all settings using various communication tools in multiple accessible formats including translated brochures/flyers, audio and visual materials</w:t>
      </w:r>
      <w:r w:rsidR="002F6BF0" w:rsidRPr="00E248CE">
        <w:rPr>
          <w:rFonts w:eastAsia="Arial" w:cs="Arial"/>
          <w:szCs w:val="24"/>
        </w:rPr>
        <w:t>.</w:t>
      </w:r>
    </w:p>
    <w:p w14:paraId="709AE699" w14:textId="1FE2B1F5" w:rsidR="2FB6CE93" w:rsidRPr="00E248CE" w:rsidRDefault="2FB6CE93" w:rsidP="00E248CE">
      <w:pPr>
        <w:pStyle w:val="ListParagraph"/>
        <w:numPr>
          <w:ilvl w:val="0"/>
          <w:numId w:val="28"/>
        </w:numPr>
        <w:spacing w:before="0"/>
        <w:rPr>
          <w:rFonts w:eastAsia="Arial" w:cs="Arial"/>
          <w:szCs w:val="24"/>
        </w:rPr>
      </w:pPr>
      <w:r w:rsidRPr="00E248CE">
        <w:rPr>
          <w:rFonts w:eastAsia="Arial" w:cs="Arial"/>
          <w:szCs w:val="24"/>
        </w:rPr>
        <w:t>Include a section on THWs in provider manual for quick access (e.g., How to access Peers, CHWs and other THWs)</w:t>
      </w:r>
      <w:r w:rsidR="002F6BF0" w:rsidRPr="00E248CE">
        <w:rPr>
          <w:rFonts w:eastAsia="Arial" w:cs="Arial"/>
          <w:szCs w:val="24"/>
        </w:rPr>
        <w:t xml:space="preserve">. </w:t>
      </w:r>
    </w:p>
    <w:p w14:paraId="64025217" w14:textId="0AB90226" w:rsidR="2FB6CE93" w:rsidRPr="00B34F2F" w:rsidRDefault="2FB6CE93" w:rsidP="00E248CE">
      <w:pPr>
        <w:pStyle w:val="ListParagraph"/>
        <w:numPr>
          <w:ilvl w:val="0"/>
          <w:numId w:val="28"/>
        </w:numPr>
        <w:spacing w:before="0"/>
        <w:rPr>
          <w:rFonts w:eastAsia="Arial" w:cs="Arial"/>
          <w:szCs w:val="24"/>
        </w:rPr>
      </w:pPr>
      <w:r w:rsidRPr="136EFF9D">
        <w:rPr>
          <w:rFonts w:eastAsia="Arial" w:cs="Arial"/>
          <w:szCs w:val="24"/>
        </w:rPr>
        <w:t>Targeted CMEs on integrating THWs into care teams and referral to community based THWs</w:t>
      </w:r>
      <w:r w:rsidR="00B34F2F" w:rsidRPr="136EFF9D">
        <w:rPr>
          <w:rFonts w:eastAsia="Arial" w:cs="Arial"/>
          <w:szCs w:val="24"/>
        </w:rPr>
        <w:t>.</w:t>
      </w:r>
    </w:p>
    <w:p w14:paraId="66F30257" w14:textId="68850CEE" w:rsidR="006D06FB" w:rsidRDefault="009916D6" w:rsidP="5A9F43BA">
      <w:pPr>
        <w:rPr>
          <w:rFonts w:eastAsia="Arial" w:cs="Arial"/>
          <w:szCs w:val="24"/>
        </w:rPr>
      </w:pPr>
      <w:r w:rsidRPr="009916D6">
        <w:rPr>
          <w:rFonts w:eastAsia="Arial" w:cs="Arial"/>
          <w:szCs w:val="24"/>
          <w:u w:val="single"/>
        </w:rPr>
        <w:t>Note</w:t>
      </w:r>
      <w:r>
        <w:rPr>
          <w:rFonts w:eastAsia="Arial" w:cs="Arial"/>
          <w:szCs w:val="24"/>
        </w:rPr>
        <w:t xml:space="preserve">: </w:t>
      </w:r>
      <w:r w:rsidR="2FB6CE93" w:rsidRPr="136EFF9D">
        <w:rPr>
          <w:rFonts w:eastAsia="Arial" w:cs="Arial"/>
          <w:szCs w:val="24"/>
        </w:rPr>
        <w:t xml:space="preserve">The THW section of the Member Handbook will be provided by the CCO Quality Assurance team to the THW evaluators. According to the Member Handbook evaluation criteria, the THW section of the Member Handbook must include: a definition of the various types of THWs; the benefits and availability of THW services, how to qualify for, receive and request THW services; provide information about how to contact the CCO THW liaison either in its Member Handbook, in prominent location on its website referred to in the Member Handbook, or both; and explain where the CCO posts updated information if the contact information for the CCO’s THW liaison changes.   </w:t>
      </w:r>
    </w:p>
    <w:p w14:paraId="027F75EA" w14:textId="015548D8" w:rsidR="5A9F43BA" w:rsidRPr="00FC3D55" w:rsidRDefault="2FB6CE93" w:rsidP="00FC3D55">
      <w:pPr>
        <w:pStyle w:val="ListParagraph"/>
        <w:ind w:left="0"/>
        <w:rPr>
          <w:rFonts w:eastAsia="Arial" w:cs="Arial"/>
          <w:szCs w:val="24"/>
          <w:u w:val="single"/>
        </w:rPr>
      </w:pPr>
      <w:r w:rsidRPr="136EFF9D">
        <w:rPr>
          <w:rFonts w:eastAsia="Arial" w:cs="Arial"/>
          <w:szCs w:val="24"/>
        </w:rPr>
        <w:t xml:space="preserve"> </w:t>
      </w:r>
      <w:r w:rsidR="006D06FB">
        <w:rPr>
          <w:rFonts w:eastAsia="Arial" w:cs="Arial"/>
          <w:szCs w:val="24"/>
        </w:rPr>
        <w:br/>
      </w:r>
      <w:r w:rsidR="006D06FB" w:rsidRPr="00573912">
        <w:rPr>
          <w:rFonts w:eastAsia="Arial" w:cs="Arial"/>
          <w:szCs w:val="24"/>
          <w:u w:val="single"/>
        </w:rPr>
        <w:t>Progress update</w:t>
      </w:r>
      <w:r w:rsidR="006D06FB">
        <w:rPr>
          <w:rFonts w:eastAsia="Arial" w:cs="Arial"/>
          <w:szCs w:val="24"/>
          <w:u w:val="single"/>
        </w:rPr>
        <w:t xml:space="preserve"> [include any changes, updates, and/or additions for the next assessment year]</w:t>
      </w:r>
      <w:r w:rsidR="006D06FB" w:rsidRPr="00573912">
        <w:rPr>
          <w:rFonts w:eastAsia="Arial" w:cs="Arial"/>
          <w:szCs w:val="24"/>
          <w:u w:val="single"/>
        </w:rPr>
        <w:t>:</w:t>
      </w:r>
    </w:p>
    <w:p w14:paraId="28EF5F27" w14:textId="77777777" w:rsidR="00251B56" w:rsidRPr="006C727D" w:rsidRDefault="00251B56" w:rsidP="00251B56">
      <w:pPr>
        <w:pStyle w:val="Inserts"/>
        <w:rPr>
          <w:rFonts w:eastAsia="Arial" w:cs="Arial"/>
          <w:szCs w:val="24"/>
        </w:rPr>
      </w:pPr>
      <w:permStart w:id="1607146002" w:edGrp="everyone"/>
      <w:r w:rsidRPr="136EFF9D">
        <w:rPr>
          <w:rFonts w:eastAsia="Arial" w:cs="Arial"/>
          <w:szCs w:val="24"/>
        </w:rPr>
        <w:t>Insert response</w:t>
      </w:r>
    </w:p>
    <w:permEnd w:id="1607146002"/>
    <w:p w14:paraId="74612A84" w14:textId="25B6B018" w:rsidR="00251B56" w:rsidRPr="006C727D" w:rsidRDefault="00A47AF0" w:rsidP="00251B56">
      <w:pPr>
        <w:rPr>
          <w:rFonts w:eastAsia="Arial" w:cs="Arial"/>
          <w:szCs w:val="24"/>
          <w:u w:val="single"/>
        </w:rPr>
      </w:pPr>
      <w:r>
        <w:rPr>
          <w:rFonts w:eastAsia="Arial" w:cs="Arial"/>
          <w:szCs w:val="24"/>
          <w:u w:val="single"/>
        </w:rPr>
        <w:br/>
      </w:r>
      <w:r w:rsidR="00251B56" w:rsidRPr="136EFF9D">
        <w:rPr>
          <w:rFonts w:eastAsia="Arial" w:cs="Arial"/>
          <w:szCs w:val="24"/>
          <w:u w:val="single"/>
        </w:rPr>
        <w:t>Key questions:</w:t>
      </w:r>
    </w:p>
    <w:p w14:paraId="68C2FBE7" w14:textId="4C846A3E" w:rsidR="475032B3" w:rsidRDefault="475032B3" w:rsidP="00D4361E">
      <w:pPr>
        <w:pStyle w:val="ListParagraph"/>
        <w:numPr>
          <w:ilvl w:val="0"/>
          <w:numId w:val="4"/>
        </w:numPr>
        <w:rPr>
          <w:rFonts w:eastAsia="Arial" w:cs="Arial"/>
          <w:szCs w:val="24"/>
        </w:rPr>
      </w:pPr>
      <w:r w:rsidRPr="5A9F43BA">
        <w:rPr>
          <w:rFonts w:eastAsia="Arial" w:cs="Arial"/>
          <w:szCs w:val="24"/>
        </w:rPr>
        <w:t xml:space="preserve"> What, if any, challenges did you encounter in </w:t>
      </w:r>
      <w:r w:rsidRPr="5A9F43BA">
        <w:rPr>
          <w:rFonts w:eastAsia="Arial" w:cs="Arial"/>
          <w:i/>
          <w:iCs/>
          <w:szCs w:val="24"/>
        </w:rPr>
        <w:t xml:space="preserve">communicating to </w:t>
      </w:r>
      <w:r w:rsidR="00454082" w:rsidRPr="00FC3D55">
        <w:rPr>
          <w:rFonts w:eastAsia="Arial" w:cs="Arial"/>
          <w:i/>
          <w:iCs/>
          <w:szCs w:val="24"/>
          <w:u w:val="single"/>
        </w:rPr>
        <w:t>both</w:t>
      </w:r>
      <w:r w:rsidR="00454082">
        <w:rPr>
          <w:rFonts w:eastAsia="Arial" w:cs="Arial"/>
          <w:i/>
          <w:iCs/>
          <w:szCs w:val="24"/>
        </w:rPr>
        <w:t xml:space="preserve"> </w:t>
      </w:r>
      <w:r w:rsidRPr="5A9F43BA">
        <w:rPr>
          <w:rFonts w:eastAsia="Arial" w:cs="Arial"/>
          <w:i/>
          <w:iCs/>
          <w:szCs w:val="24"/>
        </w:rPr>
        <w:t>members and providers about the scope of practice, benefits, and availability of THW services</w:t>
      </w:r>
      <w:r w:rsidRPr="5A9F43BA">
        <w:rPr>
          <w:rFonts w:eastAsia="Arial" w:cs="Arial"/>
          <w:szCs w:val="24"/>
        </w:rPr>
        <w:t xml:space="preserve"> and what actions did you take to address the challenges? What are your plans to address challenges if no action was taken?</w:t>
      </w:r>
    </w:p>
    <w:p w14:paraId="4744FA34" w14:textId="77777777" w:rsidR="00251B56" w:rsidRPr="0057506E" w:rsidRDefault="00251B56" w:rsidP="00251B56">
      <w:pPr>
        <w:pStyle w:val="Inserts"/>
        <w:rPr>
          <w:rFonts w:eastAsia="Arial" w:cs="Arial"/>
          <w:szCs w:val="24"/>
        </w:rPr>
      </w:pPr>
      <w:permStart w:id="2106863702" w:edGrp="everyone"/>
      <w:r w:rsidRPr="136EFF9D">
        <w:rPr>
          <w:rFonts w:eastAsia="Arial" w:cs="Arial"/>
          <w:szCs w:val="24"/>
        </w:rPr>
        <w:t>Insert response</w:t>
      </w:r>
    </w:p>
    <w:permEnd w:id="2106863702"/>
    <w:p w14:paraId="3A53B062" w14:textId="77777777" w:rsidR="00DE0EE2" w:rsidRDefault="00DE0EE2" w:rsidP="00DE0EE2">
      <w:pPr>
        <w:pStyle w:val="ListParagraph"/>
        <w:rPr>
          <w:rFonts w:eastAsia="Arial" w:cs="Arial"/>
          <w:szCs w:val="24"/>
        </w:rPr>
      </w:pPr>
    </w:p>
    <w:p w14:paraId="3C3F81E5" w14:textId="1AE0BA31" w:rsidR="00251B56" w:rsidRDefault="0A9ED6D6" w:rsidP="00D4361E">
      <w:pPr>
        <w:pStyle w:val="ListParagraph"/>
        <w:numPr>
          <w:ilvl w:val="0"/>
          <w:numId w:val="4"/>
        </w:numPr>
        <w:rPr>
          <w:rFonts w:eastAsia="Arial" w:cs="Arial"/>
          <w:szCs w:val="24"/>
        </w:rPr>
      </w:pPr>
      <w:r w:rsidRPr="5A9F43BA">
        <w:rPr>
          <w:rFonts w:eastAsia="Arial" w:cs="Arial"/>
          <w:szCs w:val="24"/>
        </w:rPr>
        <w:t xml:space="preserve"> </w:t>
      </w:r>
      <w:r w:rsidR="00251B56" w:rsidRPr="5A9F43BA">
        <w:rPr>
          <w:rFonts w:eastAsia="Arial" w:cs="Arial"/>
          <w:szCs w:val="24"/>
        </w:rPr>
        <w:t xml:space="preserve">What </w:t>
      </w:r>
      <w:r w:rsidRPr="5A9F43BA">
        <w:rPr>
          <w:rFonts w:eastAsia="Arial" w:cs="Arial"/>
          <w:szCs w:val="24"/>
        </w:rPr>
        <w:t xml:space="preserve">key </w:t>
      </w:r>
      <w:r w:rsidR="00251B56" w:rsidRPr="5A9F43BA">
        <w:rPr>
          <w:rFonts w:eastAsia="Arial" w:cs="Arial"/>
          <w:szCs w:val="24"/>
        </w:rPr>
        <w:t xml:space="preserve">successes </w:t>
      </w:r>
      <w:r w:rsidRPr="5A9F43BA">
        <w:rPr>
          <w:rFonts w:eastAsia="Arial" w:cs="Arial"/>
          <w:szCs w:val="24"/>
        </w:rPr>
        <w:t>does the CCO want to highlight</w:t>
      </w:r>
      <w:r w:rsidR="00251B56" w:rsidRPr="136EFF9D">
        <w:rPr>
          <w:rFonts w:eastAsia="Arial" w:cs="Arial"/>
          <w:szCs w:val="24"/>
        </w:rPr>
        <w:t xml:space="preserve"> in </w:t>
      </w:r>
      <w:r w:rsidR="00251B56" w:rsidRPr="136EFF9D">
        <w:rPr>
          <w:rFonts w:eastAsia="Arial" w:cs="Arial"/>
          <w:i/>
          <w:szCs w:val="24"/>
        </w:rPr>
        <w:t xml:space="preserve">communicating to </w:t>
      </w:r>
      <w:r w:rsidR="00454082" w:rsidRPr="00FC3D55">
        <w:rPr>
          <w:rFonts w:eastAsia="Arial" w:cs="Arial"/>
          <w:i/>
          <w:szCs w:val="24"/>
          <w:u w:val="single"/>
        </w:rPr>
        <w:t>both</w:t>
      </w:r>
      <w:r w:rsidR="00454082">
        <w:rPr>
          <w:rFonts w:eastAsia="Arial" w:cs="Arial"/>
          <w:i/>
          <w:szCs w:val="24"/>
        </w:rPr>
        <w:t xml:space="preserve"> </w:t>
      </w:r>
      <w:r w:rsidR="00251B56" w:rsidRPr="136EFF9D">
        <w:rPr>
          <w:rFonts w:eastAsia="Arial" w:cs="Arial"/>
          <w:i/>
          <w:szCs w:val="24"/>
        </w:rPr>
        <w:t>members and providers about the scope of practice, benefits, and availability of THW services</w:t>
      </w:r>
      <w:r w:rsidR="00251B56" w:rsidRPr="136EFF9D">
        <w:rPr>
          <w:rFonts w:eastAsia="Arial" w:cs="Arial"/>
          <w:szCs w:val="24"/>
        </w:rPr>
        <w:t>?</w:t>
      </w:r>
    </w:p>
    <w:p w14:paraId="69D17668" w14:textId="482DA9A6" w:rsidR="00251B56" w:rsidRPr="0057506E" w:rsidRDefault="00251B56" w:rsidP="00251B56">
      <w:pPr>
        <w:pStyle w:val="Inserts"/>
        <w:rPr>
          <w:rFonts w:eastAsia="Arial" w:cs="Arial"/>
          <w:szCs w:val="24"/>
        </w:rPr>
      </w:pPr>
      <w:permStart w:id="753358944" w:edGrp="everyone"/>
      <w:r w:rsidRPr="136EFF9D">
        <w:rPr>
          <w:rFonts w:eastAsia="Arial" w:cs="Arial"/>
          <w:szCs w:val="24"/>
        </w:rPr>
        <w:t>Insert response</w:t>
      </w:r>
    </w:p>
    <w:permEnd w:id="753358944"/>
    <w:p w14:paraId="21DEA936" w14:textId="2BA71859" w:rsidR="00251B56" w:rsidRDefault="00251B56" w:rsidP="00DE0EE2">
      <w:pPr>
        <w:spacing w:before="0" w:after="160" w:line="259" w:lineRule="auto"/>
        <w:rPr>
          <w:rFonts w:eastAsia="Arial" w:cs="Arial"/>
          <w:b/>
          <w:szCs w:val="24"/>
        </w:rPr>
      </w:pPr>
      <w:r w:rsidRPr="136EFF9D" w:rsidDel="00B34F2F">
        <w:rPr>
          <w:rFonts w:eastAsia="Arial" w:cs="Arial"/>
          <w:szCs w:val="24"/>
        </w:rPr>
        <w:br w:type="page"/>
      </w:r>
      <w:r w:rsidRPr="136EFF9D">
        <w:rPr>
          <w:rFonts w:eastAsia="Arial" w:cs="Arial"/>
          <w:b/>
          <w:i/>
          <w:szCs w:val="24"/>
        </w:rPr>
        <w:lastRenderedPageBreak/>
        <w:t xml:space="preserve">Section 3: </w:t>
      </w:r>
      <w:r w:rsidR="00A63F21" w:rsidRPr="136EFF9D">
        <w:rPr>
          <w:rFonts w:eastAsia="Arial" w:cs="Arial"/>
          <w:b/>
          <w:szCs w:val="24"/>
        </w:rPr>
        <w:t xml:space="preserve">Increasing </w:t>
      </w:r>
      <w:r w:rsidRPr="136EFF9D">
        <w:rPr>
          <w:rFonts w:eastAsia="Arial" w:cs="Arial"/>
          <w:b/>
          <w:szCs w:val="24"/>
        </w:rPr>
        <w:t>member utilization of THW services (</w:t>
      </w:r>
      <w:r w:rsidR="0096F796" w:rsidRPr="136EFF9D">
        <w:rPr>
          <w:rFonts w:eastAsia="Arial" w:cs="Arial"/>
          <w:b/>
          <w:color w:val="FF0000"/>
          <w:szCs w:val="24"/>
        </w:rPr>
        <w:t>4</w:t>
      </w:r>
      <w:r w:rsidRPr="136EFF9D">
        <w:rPr>
          <w:rFonts w:eastAsia="Arial" w:cs="Arial"/>
          <w:b/>
          <w:color w:val="FF0000"/>
          <w:szCs w:val="24"/>
        </w:rPr>
        <w:t xml:space="preserve">-page maximum </w:t>
      </w:r>
      <w:r w:rsidRPr="136EFF9D">
        <w:rPr>
          <w:rFonts w:eastAsia="Arial" w:cs="Arial"/>
          <w:b/>
          <w:szCs w:val="24"/>
        </w:rPr>
        <w:t>- not including attachments)</w:t>
      </w:r>
    </w:p>
    <w:p w14:paraId="04F52F3C" w14:textId="7A7521EE" w:rsidR="00ED3353" w:rsidRPr="00ED3353" w:rsidRDefault="0317AD6C" w:rsidP="00ED3353">
      <w:pPr>
        <w:spacing w:after="240"/>
        <w:rPr>
          <w:rFonts w:eastAsia="Arial" w:cs="Arial"/>
          <w:szCs w:val="24"/>
        </w:rPr>
      </w:pPr>
      <w:r w:rsidRPr="136EFF9D">
        <w:rPr>
          <w:rFonts w:eastAsia="Arial" w:cs="Arial"/>
          <w:szCs w:val="24"/>
        </w:rPr>
        <w:t xml:space="preserve">Please provide a progress </w:t>
      </w:r>
      <w:r w:rsidR="00AA2A84">
        <w:rPr>
          <w:rFonts w:eastAsia="Arial" w:cs="Arial"/>
          <w:szCs w:val="24"/>
        </w:rPr>
        <w:t>update</w:t>
      </w:r>
      <w:r w:rsidR="00212005">
        <w:rPr>
          <w:rFonts w:eastAsia="Arial" w:cs="Arial"/>
          <w:szCs w:val="24"/>
        </w:rPr>
        <w:t xml:space="preserve"> </w:t>
      </w:r>
      <w:r w:rsidRPr="136EFF9D">
        <w:rPr>
          <w:rFonts w:eastAsia="Arial" w:cs="Arial"/>
          <w:szCs w:val="24"/>
        </w:rPr>
        <w:t xml:space="preserve">on your efforts to </w:t>
      </w:r>
      <w:r w:rsidRPr="136EFF9D">
        <w:rPr>
          <w:rFonts w:eastAsia="Arial" w:cs="Arial"/>
          <w:i/>
          <w:szCs w:val="24"/>
        </w:rPr>
        <w:t>increase member utilization of THW services</w:t>
      </w:r>
      <w:r w:rsidRPr="136EFF9D">
        <w:rPr>
          <w:rFonts w:eastAsia="Arial" w:cs="Arial"/>
          <w:szCs w:val="24"/>
        </w:rPr>
        <w:t xml:space="preserve"> for the reporting year</w:t>
      </w:r>
      <w:r w:rsidR="3B2A17D9" w:rsidRPr="136EFF9D">
        <w:rPr>
          <w:rFonts w:eastAsia="Arial" w:cs="Arial"/>
          <w:szCs w:val="24"/>
        </w:rPr>
        <w:t xml:space="preserve"> including, any changes, updates, or additions for the next assessment year</w:t>
      </w:r>
      <w:r w:rsidRPr="136EFF9D">
        <w:rPr>
          <w:rFonts w:eastAsia="Arial" w:cs="Arial"/>
          <w:szCs w:val="24"/>
        </w:rPr>
        <w:t xml:space="preserve">. </w:t>
      </w:r>
      <w:r w:rsidR="006D5B25" w:rsidRPr="00ED3353">
        <w:rPr>
          <w:rFonts w:eastAsia="Arial" w:cs="Arial"/>
          <w:szCs w:val="24"/>
        </w:rPr>
        <w:t>Progress reports should address, but are not limited to, the following components:</w:t>
      </w:r>
    </w:p>
    <w:p w14:paraId="6ACB2929" w14:textId="49FC2D97" w:rsidR="0317AD6C" w:rsidRDefault="0317AD6C" w:rsidP="12377849">
      <w:pPr>
        <w:pStyle w:val="ListParagraph"/>
        <w:numPr>
          <w:ilvl w:val="0"/>
          <w:numId w:val="16"/>
        </w:numPr>
        <w:spacing w:before="0"/>
        <w:rPr>
          <w:rFonts w:eastAsia="Arial" w:cs="Arial"/>
          <w:szCs w:val="24"/>
        </w:rPr>
      </w:pPr>
      <w:r w:rsidRPr="136EFF9D">
        <w:rPr>
          <w:rFonts w:eastAsia="Arial" w:cs="Arial"/>
          <w:szCs w:val="24"/>
        </w:rPr>
        <w:t xml:space="preserve">Use of member </w:t>
      </w:r>
      <w:r w:rsidRPr="00F43B8F">
        <w:rPr>
          <w:rFonts w:eastAsia="Arial" w:cs="Arial"/>
          <w:i/>
          <w:iCs/>
          <w:szCs w:val="24"/>
        </w:rPr>
        <w:t>and</w:t>
      </w:r>
      <w:r w:rsidRPr="136EFF9D">
        <w:rPr>
          <w:rFonts w:eastAsia="Arial" w:cs="Arial"/>
          <w:szCs w:val="24"/>
        </w:rPr>
        <w:t xml:space="preserve"> provider communication strategies</w:t>
      </w:r>
      <w:r w:rsidR="00252315">
        <w:rPr>
          <w:rFonts w:eastAsia="Arial" w:cs="Arial"/>
          <w:szCs w:val="24"/>
        </w:rPr>
        <w:t xml:space="preserve">, </w:t>
      </w:r>
    </w:p>
    <w:p w14:paraId="465CBCAB" w14:textId="43481E35" w:rsidR="00FC538E" w:rsidRDefault="0317AD6C" w:rsidP="00FC538E">
      <w:pPr>
        <w:pStyle w:val="ListParagraph"/>
        <w:numPr>
          <w:ilvl w:val="0"/>
          <w:numId w:val="16"/>
        </w:numPr>
        <w:rPr>
          <w:rFonts w:eastAsia="Arial" w:cs="Arial"/>
          <w:szCs w:val="24"/>
        </w:rPr>
      </w:pPr>
      <w:r w:rsidRPr="136EFF9D">
        <w:rPr>
          <w:rFonts w:eastAsia="Arial" w:cs="Arial"/>
          <w:szCs w:val="24"/>
        </w:rPr>
        <w:t>Integration into health systems delivery</w:t>
      </w:r>
      <w:r w:rsidR="00252315">
        <w:rPr>
          <w:rFonts w:eastAsia="Arial" w:cs="Arial"/>
          <w:szCs w:val="24"/>
        </w:rPr>
        <w:t xml:space="preserve">, </w:t>
      </w:r>
    </w:p>
    <w:p w14:paraId="5A238EF1" w14:textId="7ACADFCB" w:rsidR="003D78C3" w:rsidRDefault="003D78C3" w:rsidP="00FC538E">
      <w:pPr>
        <w:pStyle w:val="ListParagraph"/>
        <w:numPr>
          <w:ilvl w:val="0"/>
          <w:numId w:val="16"/>
        </w:numPr>
        <w:rPr>
          <w:rFonts w:eastAsia="Arial" w:cs="Arial"/>
          <w:szCs w:val="24"/>
        </w:rPr>
      </w:pPr>
      <w:r>
        <w:rPr>
          <w:rFonts w:eastAsia="Arial" w:cs="Arial"/>
          <w:szCs w:val="24"/>
        </w:rPr>
        <w:t>How CCO improves access to</w:t>
      </w:r>
      <w:r w:rsidR="000B75AA">
        <w:rPr>
          <w:rFonts w:eastAsia="Arial" w:cs="Arial"/>
          <w:szCs w:val="24"/>
        </w:rPr>
        <w:t xml:space="preserve"> services for members</w:t>
      </w:r>
      <w:r w:rsidR="00252315">
        <w:rPr>
          <w:rFonts w:eastAsia="Arial" w:cs="Arial"/>
          <w:szCs w:val="24"/>
        </w:rPr>
        <w:t xml:space="preserve">, </w:t>
      </w:r>
    </w:p>
    <w:p w14:paraId="73258E26" w14:textId="3DF9DC4F" w:rsidR="000B75AA" w:rsidRDefault="00810412" w:rsidP="00FC538E">
      <w:pPr>
        <w:pStyle w:val="ListParagraph"/>
        <w:numPr>
          <w:ilvl w:val="0"/>
          <w:numId w:val="16"/>
        </w:numPr>
        <w:rPr>
          <w:rFonts w:eastAsia="Arial" w:cs="Arial"/>
          <w:szCs w:val="24"/>
        </w:rPr>
      </w:pPr>
      <w:r>
        <w:rPr>
          <w:rFonts w:eastAsia="Arial" w:cs="Arial"/>
          <w:szCs w:val="24"/>
        </w:rPr>
        <w:t xml:space="preserve">Information related to </w:t>
      </w:r>
      <w:r w:rsidR="000F0205">
        <w:rPr>
          <w:rFonts w:eastAsia="Arial" w:cs="Arial"/>
          <w:szCs w:val="24"/>
        </w:rPr>
        <w:t xml:space="preserve">CCO led </w:t>
      </w:r>
      <w:r w:rsidR="000B75AA">
        <w:rPr>
          <w:rFonts w:eastAsia="Arial" w:cs="Arial"/>
          <w:szCs w:val="24"/>
        </w:rPr>
        <w:t xml:space="preserve">Provider support </w:t>
      </w:r>
      <w:r w:rsidR="000F0205">
        <w:rPr>
          <w:rFonts w:eastAsia="Arial" w:cs="Arial"/>
          <w:szCs w:val="24"/>
        </w:rPr>
        <w:t>initiatives</w:t>
      </w:r>
      <w:r w:rsidR="00252315">
        <w:rPr>
          <w:rFonts w:eastAsia="Arial" w:cs="Arial"/>
          <w:szCs w:val="24"/>
        </w:rPr>
        <w:t xml:space="preserve">. </w:t>
      </w:r>
      <w:r w:rsidR="00ED3353">
        <w:rPr>
          <w:rFonts w:eastAsia="Arial" w:cs="Arial"/>
          <w:szCs w:val="24"/>
        </w:rPr>
        <w:br/>
      </w:r>
    </w:p>
    <w:p w14:paraId="45DCE1A0" w14:textId="0410ED3E" w:rsidR="00FC538E" w:rsidRPr="00FC3D55" w:rsidRDefault="00FC538E" w:rsidP="00FC3D55">
      <w:pPr>
        <w:rPr>
          <w:rFonts w:eastAsia="Arial" w:cs="Arial"/>
          <w:szCs w:val="24"/>
        </w:rPr>
      </w:pPr>
      <w:r w:rsidRPr="00573912">
        <w:rPr>
          <w:rFonts w:eastAsia="Arial" w:cs="Arial"/>
          <w:szCs w:val="24"/>
          <w:u w:val="single"/>
        </w:rPr>
        <w:t>Progress update</w:t>
      </w:r>
      <w:r>
        <w:rPr>
          <w:rFonts w:eastAsia="Arial" w:cs="Arial"/>
          <w:szCs w:val="24"/>
          <w:u w:val="single"/>
        </w:rPr>
        <w:t xml:space="preserve"> [include any changes, updates, and/or additions for the next assessment year]</w:t>
      </w:r>
      <w:r w:rsidRPr="00573912">
        <w:rPr>
          <w:rFonts w:eastAsia="Arial" w:cs="Arial"/>
          <w:szCs w:val="24"/>
          <w:u w:val="single"/>
        </w:rPr>
        <w:t>:</w:t>
      </w:r>
    </w:p>
    <w:p w14:paraId="328581EA" w14:textId="77777777" w:rsidR="00251B56" w:rsidRPr="006C727D" w:rsidRDefault="00251B56" w:rsidP="00251B56">
      <w:pPr>
        <w:pStyle w:val="Inserts"/>
        <w:rPr>
          <w:rFonts w:eastAsia="Arial" w:cs="Arial"/>
          <w:szCs w:val="24"/>
        </w:rPr>
      </w:pPr>
      <w:permStart w:id="1056453176" w:edGrp="everyone"/>
      <w:r w:rsidRPr="136EFF9D">
        <w:rPr>
          <w:rFonts w:eastAsia="Arial" w:cs="Arial"/>
          <w:szCs w:val="24"/>
        </w:rPr>
        <w:t>Insert response</w:t>
      </w:r>
    </w:p>
    <w:permEnd w:id="1056453176"/>
    <w:p w14:paraId="46D5AFA5" w14:textId="77777777" w:rsidR="00251B56" w:rsidRDefault="00251B56" w:rsidP="00251B56">
      <w:pPr>
        <w:rPr>
          <w:rFonts w:eastAsia="Arial" w:cs="Arial"/>
          <w:b/>
          <w:szCs w:val="24"/>
        </w:rPr>
      </w:pPr>
    </w:p>
    <w:p w14:paraId="0EC02B48" w14:textId="77777777" w:rsidR="00251B56" w:rsidRPr="006C727D" w:rsidRDefault="00251B56" w:rsidP="00251B56">
      <w:pPr>
        <w:rPr>
          <w:rFonts w:eastAsia="Arial" w:cs="Arial"/>
          <w:szCs w:val="24"/>
          <w:u w:val="single"/>
        </w:rPr>
      </w:pPr>
      <w:r w:rsidRPr="136EFF9D">
        <w:rPr>
          <w:rFonts w:eastAsia="Arial" w:cs="Arial"/>
          <w:szCs w:val="24"/>
          <w:u w:val="single"/>
        </w:rPr>
        <w:t>Key questions:</w:t>
      </w:r>
    </w:p>
    <w:p w14:paraId="7A8BA6DC" w14:textId="0088221A" w:rsidR="38A40A01" w:rsidRDefault="38A40A01" w:rsidP="00D4361E">
      <w:pPr>
        <w:pStyle w:val="ListParagraph"/>
        <w:numPr>
          <w:ilvl w:val="0"/>
          <w:numId w:val="5"/>
        </w:numPr>
        <w:rPr>
          <w:rFonts w:eastAsia="Arial" w:cs="Arial"/>
          <w:szCs w:val="24"/>
        </w:rPr>
      </w:pPr>
      <w:r w:rsidRPr="5A9F43BA">
        <w:rPr>
          <w:rFonts w:eastAsia="Arial" w:cs="Arial"/>
          <w:szCs w:val="24"/>
        </w:rPr>
        <w:t xml:space="preserve"> What, if any, challenges did you encounter in your efforts to </w:t>
      </w:r>
      <w:r w:rsidRPr="5A9F43BA">
        <w:rPr>
          <w:rFonts w:eastAsia="Arial" w:cs="Arial"/>
          <w:i/>
          <w:iCs/>
          <w:szCs w:val="24"/>
        </w:rPr>
        <w:t>increase member utilization of THW services</w:t>
      </w:r>
      <w:r w:rsidRPr="5A9F43BA">
        <w:rPr>
          <w:rFonts w:eastAsia="Arial" w:cs="Arial"/>
          <w:szCs w:val="24"/>
        </w:rPr>
        <w:t xml:space="preserve"> and what actions did you take to address the challenges? What are your plans to address challenges if no action was taken?</w:t>
      </w:r>
    </w:p>
    <w:p w14:paraId="770D7958" w14:textId="77777777" w:rsidR="00251B56" w:rsidRPr="0057506E" w:rsidRDefault="00251B56" w:rsidP="00251B56">
      <w:pPr>
        <w:pStyle w:val="Inserts"/>
        <w:rPr>
          <w:rFonts w:eastAsia="Arial" w:cs="Arial"/>
          <w:szCs w:val="24"/>
        </w:rPr>
      </w:pPr>
      <w:permStart w:id="2093437433" w:edGrp="everyone"/>
      <w:r w:rsidRPr="136EFF9D">
        <w:rPr>
          <w:rFonts w:eastAsia="Arial" w:cs="Arial"/>
          <w:szCs w:val="24"/>
        </w:rPr>
        <w:t>Insert response</w:t>
      </w:r>
    </w:p>
    <w:permEnd w:id="2093437433"/>
    <w:p w14:paraId="617B5356" w14:textId="5338F2D7" w:rsidR="00DE0EE2" w:rsidRDefault="00DE0EE2" w:rsidP="00DE0EE2">
      <w:pPr>
        <w:pStyle w:val="ListParagraph"/>
        <w:rPr>
          <w:rFonts w:eastAsia="Arial" w:cs="Arial"/>
          <w:szCs w:val="24"/>
        </w:rPr>
      </w:pPr>
      <w:r>
        <w:rPr>
          <w:rFonts w:eastAsia="Arial" w:cs="Arial"/>
          <w:szCs w:val="24"/>
        </w:rPr>
        <w:br/>
      </w:r>
    </w:p>
    <w:p w14:paraId="5AF509BF" w14:textId="445DE732" w:rsidR="00251B56" w:rsidRDefault="40E3A2F8" w:rsidP="00D4361E">
      <w:pPr>
        <w:pStyle w:val="ListParagraph"/>
        <w:numPr>
          <w:ilvl w:val="0"/>
          <w:numId w:val="5"/>
        </w:numPr>
        <w:rPr>
          <w:rFonts w:eastAsia="Arial" w:cs="Arial"/>
          <w:szCs w:val="24"/>
        </w:rPr>
      </w:pPr>
      <w:r w:rsidRPr="5A9F43BA">
        <w:rPr>
          <w:rFonts w:eastAsia="Arial" w:cs="Arial"/>
          <w:szCs w:val="24"/>
        </w:rPr>
        <w:t xml:space="preserve"> </w:t>
      </w:r>
      <w:r w:rsidR="00251B56" w:rsidRPr="5A9F43BA">
        <w:rPr>
          <w:rFonts w:eastAsia="Arial" w:cs="Arial"/>
          <w:szCs w:val="24"/>
        </w:rPr>
        <w:t xml:space="preserve">What </w:t>
      </w:r>
      <w:r w:rsidRPr="5A9F43BA">
        <w:rPr>
          <w:rFonts w:eastAsia="Arial" w:cs="Arial"/>
          <w:szCs w:val="24"/>
        </w:rPr>
        <w:t xml:space="preserve">key </w:t>
      </w:r>
      <w:r w:rsidR="00251B56" w:rsidRPr="5A9F43BA">
        <w:rPr>
          <w:rFonts w:eastAsia="Arial" w:cs="Arial"/>
          <w:szCs w:val="24"/>
        </w:rPr>
        <w:t xml:space="preserve">successes </w:t>
      </w:r>
      <w:r w:rsidRPr="5A9F43BA">
        <w:rPr>
          <w:rFonts w:eastAsia="Arial" w:cs="Arial"/>
          <w:szCs w:val="24"/>
        </w:rPr>
        <w:t>does the CCO want to highlight</w:t>
      </w:r>
      <w:r w:rsidR="00251B56" w:rsidRPr="136EFF9D">
        <w:rPr>
          <w:rFonts w:eastAsia="Arial" w:cs="Arial"/>
          <w:szCs w:val="24"/>
        </w:rPr>
        <w:t xml:space="preserve"> in </w:t>
      </w:r>
      <w:r w:rsidR="004D37EC" w:rsidRPr="136EFF9D">
        <w:rPr>
          <w:rFonts w:eastAsia="Arial" w:cs="Arial"/>
          <w:szCs w:val="24"/>
        </w:rPr>
        <w:t xml:space="preserve">your efforts to </w:t>
      </w:r>
      <w:r w:rsidR="004D37EC" w:rsidRPr="136EFF9D">
        <w:rPr>
          <w:rFonts w:eastAsia="Arial" w:cs="Arial"/>
          <w:i/>
          <w:szCs w:val="24"/>
        </w:rPr>
        <w:t>increase member utilization of THW services</w:t>
      </w:r>
      <w:r w:rsidR="00251B56" w:rsidRPr="136EFF9D">
        <w:rPr>
          <w:rFonts w:eastAsia="Arial" w:cs="Arial"/>
          <w:szCs w:val="24"/>
        </w:rPr>
        <w:t>?</w:t>
      </w:r>
    </w:p>
    <w:p w14:paraId="2BEBB44F" w14:textId="77777777" w:rsidR="00251B56" w:rsidRPr="0057506E" w:rsidRDefault="00251B56" w:rsidP="00251B56">
      <w:pPr>
        <w:pStyle w:val="Inserts"/>
        <w:rPr>
          <w:rFonts w:eastAsia="Arial" w:cs="Arial"/>
          <w:szCs w:val="24"/>
        </w:rPr>
      </w:pPr>
      <w:permStart w:id="1943888922" w:edGrp="everyone"/>
      <w:r w:rsidRPr="136EFF9D">
        <w:rPr>
          <w:rFonts w:eastAsia="Arial" w:cs="Arial"/>
          <w:szCs w:val="24"/>
        </w:rPr>
        <w:t>Insert response</w:t>
      </w:r>
    </w:p>
    <w:permEnd w:id="1943888922"/>
    <w:p w14:paraId="2742B3EA" w14:textId="3192A82E" w:rsidR="00460C99" w:rsidRDefault="00460C99" w:rsidP="00460C99">
      <w:pPr>
        <w:spacing w:before="0" w:after="160" w:line="259" w:lineRule="auto"/>
        <w:rPr>
          <w:rFonts w:eastAsia="Arial" w:cs="Arial"/>
          <w:szCs w:val="24"/>
        </w:rPr>
      </w:pPr>
    </w:p>
    <w:p w14:paraId="35BA504F" w14:textId="77777777" w:rsidR="00460C99" w:rsidRDefault="00460C99">
      <w:pPr>
        <w:spacing w:before="0" w:after="160" w:line="259" w:lineRule="auto"/>
        <w:rPr>
          <w:rFonts w:eastAsia="Arial" w:cs="Arial"/>
          <w:b/>
          <w:szCs w:val="24"/>
        </w:rPr>
      </w:pPr>
      <w:r w:rsidRPr="136EFF9D">
        <w:rPr>
          <w:rFonts w:eastAsia="Arial" w:cs="Arial"/>
          <w:b/>
          <w:szCs w:val="24"/>
        </w:rPr>
        <w:br w:type="page"/>
      </w:r>
    </w:p>
    <w:p w14:paraId="570B7E56" w14:textId="0C63C029" w:rsidR="004D37EC" w:rsidRDefault="004D37EC" w:rsidP="00460C99">
      <w:pPr>
        <w:spacing w:before="0" w:after="160" w:line="259" w:lineRule="auto"/>
        <w:rPr>
          <w:rFonts w:eastAsia="Arial" w:cs="Arial"/>
          <w:b/>
          <w:szCs w:val="24"/>
        </w:rPr>
      </w:pPr>
      <w:r w:rsidRPr="136EFF9D">
        <w:rPr>
          <w:rFonts w:eastAsia="Arial" w:cs="Arial"/>
          <w:b/>
          <w:i/>
          <w:szCs w:val="24"/>
        </w:rPr>
        <w:lastRenderedPageBreak/>
        <w:t xml:space="preserve">Section 4: </w:t>
      </w:r>
      <w:r w:rsidRPr="136EFF9D">
        <w:rPr>
          <w:rFonts w:eastAsia="Arial" w:cs="Arial"/>
          <w:b/>
          <w:szCs w:val="24"/>
        </w:rPr>
        <w:t>Implement</w:t>
      </w:r>
      <w:r w:rsidR="00A63F21" w:rsidRPr="136EFF9D">
        <w:rPr>
          <w:rFonts w:eastAsia="Arial" w:cs="Arial"/>
          <w:b/>
          <w:szCs w:val="24"/>
        </w:rPr>
        <w:t>ation of</w:t>
      </w:r>
      <w:r w:rsidRPr="136EFF9D">
        <w:rPr>
          <w:rFonts w:eastAsia="Arial" w:cs="Arial"/>
          <w:b/>
          <w:szCs w:val="24"/>
        </w:rPr>
        <w:t xml:space="preserve"> OHA’s Office of Equity and Inclusion THW Commission best practices which includes contracting with community-based organizations. (</w:t>
      </w:r>
      <w:r w:rsidR="0096F796" w:rsidRPr="136EFF9D">
        <w:rPr>
          <w:rFonts w:eastAsia="Arial" w:cs="Arial"/>
          <w:b/>
          <w:color w:val="FF0000"/>
          <w:szCs w:val="24"/>
        </w:rPr>
        <w:t>4</w:t>
      </w:r>
      <w:r w:rsidRPr="136EFF9D">
        <w:rPr>
          <w:rFonts w:eastAsia="Arial" w:cs="Arial"/>
          <w:b/>
          <w:color w:val="FF0000"/>
          <w:szCs w:val="24"/>
        </w:rPr>
        <w:t xml:space="preserve">-page maximum </w:t>
      </w:r>
      <w:r w:rsidRPr="136EFF9D">
        <w:rPr>
          <w:rFonts w:eastAsia="Arial" w:cs="Arial"/>
          <w:b/>
          <w:szCs w:val="24"/>
        </w:rPr>
        <w:t>- not including attachments)</w:t>
      </w:r>
    </w:p>
    <w:p w14:paraId="4492AC37" w14:textId="31406CC2" w:rsidR="00642C8C" w:rsidRPr="00DE0EE2" w:rsidRDefault="4654703A" w:rsidP="00DE0EE2">
      <w:pPr>
        <w:spacing w:before="0"/>
        <w:rPr>
          <w:rFonts w:eastAsia="Arial" w:cs="Arial"/>
          <w:szCs w:val="24"/>
        </w:rPr>
      </w:pPr>
      <w:r w:rsidRPr="00DE0EE2">
        <w:rPr>
          <w:rFonts w:eastAsia="Arial" w:cs="Arial"/>
          <w:szCs w:val="24"/>
        </w:rPr>
        <w:t xml:space="preserve">Please provide a progress </w:t>
      </w:r>
      <w:r w:rsidR="00F43F2F" w:rsidRPr="00DE0EE2">
        <w:rPr>
          <w:rFonts w:eastAsia="Arial" w:cs="Arial"/>
          <w:szCs w:val="24"/>
        </w:rPr>
        <w:t xml:space="preserve">update (including any changes, updates, or additions for the next assessment year) </w:t>
      </w:r>
      <w:r w:rsidRPr="00DE0EE2">
        <w:rPr>
          <w:rFonts w:eastAsia="Arial" w:cs="Arial"/>
          <w:szCs w:val="24"/>
        </w:rPr>
        <w:t xml:space="preserve">on your efforts to </w:t>
      </w:r>
      <w:r w:rsidRPr="00DE0EE2">
        <w:rPr>
          <w:rFonts w:eastAsia="Arial" w:cs="Arial"/>
          <w:i/>
          <w:szCs w:val="24"/>
        </w:rPr>
        <w:t xml:space="preserve">implement THW Commission best practices, including contracting with community-based organizations (CBO), provider contracting strategies, supervision competencies, THW support and integration, and payment advancement </w:t>
      </w:r>
      <w:r w:rsidRPr="00DE0EE2">
        <w:rPr>
          <w:rFonts w:eastAsia="Arial" w:cs="Arial"/>
          <w:szCs w:val="24"/>
        </w:rPr>
        <w:t xml:space="preserve">for the reporting year. </w:t>
      </w:r>
      <w:r w:rsidR="00AA39CD">
        <w:rPr>
          <w:rFonts w:eastAsia="Arial" w:cs="Arial"/>
          <w:szCs w:val="24"/>
        </w:rPr>
        <w:br/>
      </w:r>
    </w:p>
    <w:p w14:paraId="7283EAD4" w14:textId="0699B036" w:rsidR="4654703A" w:rsidRDefault="4654703A" w:rsidP="5A9F43BA">
      <w:pPr>
        <w:spacing w:before="0" w:after="200" w:line="276" w:lineRule="auto"/>
        <w:rPr>
          <w:rFonts w:eastAsia="Arial" w:cs="Arial"/>
          <w:b/>
          <w:szCs w:val="24"/>
        </w:rPr>
      </w:pPr>
      <w:r w:rsidRPr="136EFF9D">
        <w:rPr>
          <w:rFonts w:eastAsia="Arial" w:cs="Arial"/>
          <w:szCs w:val="24"/>
        </w:rPr>
        <w:t>CCO</w:t>
      </w:r>
      <w:r w:rsidR="00AA2A84">
        <w:rPr>
          <w:rFonts w:eastAsia="Arial" w:cs="Arial"/>
          <w:szCs w:val="24"/>
        </w:rPr>
        <w:t>s</w:t>
      </w:r>
      <w:r w:rsidRPr="136EFF9D">
        <w:rPr>
          <w:rFonts w:eastAsia="Arial" w:cs="Arial"/>
          <w:szCs w:val="24"/>
        </w:rPr>
        <w:t xml:space="preserve"> should submit relevant policies and procedures, </w:t>
      </w:r>
      <w:r w:rsidR="00AA2A84">
        <w:rPr>
          <w:rFonts w:eastAsia="Arial" w:cs="Arial"/>
          <w:szCs w:val="24"/>
        </w:rPr>
        <w:t xml:space="preserve">and </w:t>
      </w:r>
      <w:r w:rsidRPr="136EFF9D">
        <w:rPr>
          <w:rFonts w:eastAsia="Arial" w:cs="Arial"/>
          <w:szCs w:val="24"/>
        </w:rPr>
        <w:t xml:space="preserve">service contract agreements. </w:t>
      </w:r>
      <w:r>
        <w:br/>
      </w:r>
    </w:p>
    <w:p w14:paraId="0B7565A2" w14:textId="3C17C998" w:rsidR="00DE64F8" w:rsidRPr="00FC3D55" w:rsidRDefault="00DE64F8" w:rsidP="00FC3D55">
      <w:pPr>
        <w:rPr>
          <w:rFonts w:eastAsia="Arial" w:cs="Arial"/>
          <w:szCs w:val="24"/>
        </w:rPr>
      </w:pPr>
      <w:r w:rsidRPr="00573912">
        <w:rPr>
          <w:rFonts w:eastAsia="Arial" w:cs="Arial"/>
          <w:szCs w:val="24"/>
          <w:u w:val="single"/>
        </w:rPr>
        <w:t>Progress update</w:t>
      </w:r>
      <w:r>
        <w:rPr>
          <w:rFonts w:eastAsia="Arial" w:cs="Arial"/>
          <w:szCs w:val="24"/>
          <w:u w:val="single"/>
        </w:rPr>
        <w:t xml:space="preserve"> [include any changes, updates, and/or additions for the next assessment year]</w:t>
      </w:r>
      <w:r w:rsidRPr="00573912">
        <w:rPr>
          <w:rFonts w:eastAsia="Arial" w:cs="Arial"/>
          <w:szCs w:val="24"/>
          <w:u w:val="single"/>
        </w:rPr>
        <w:t>:</w:t>
      </w:r>
    </w:p>
    <w:p w14:paraId="49A25D58" w14:textId="09B90F19" w:rsidR="004D37EC" w:rsidRPr="006C727D" w:rsidRDefault="004D37EC" w:rsidP="004D37EC">
      <w:pPr>
        <w:pStyle w:val="Inserts"/>
        <w:rPr>
          <w:rFonts w:eastAsia="Arial" w:cs="Arial"/>
          <w:szCs w:val="24"/>
        </w:rPr>
      </w:pPr>
      <w:permStart w:id="993146794" w:edGrp="everyone"/>
      <w:r w:rsidRPr="136EFF9D">
        <w:rPr>
          <w:rFonts w:eastAsia="Arial" w:cs="Arial"/>
          <w:szCs w:val="24"/>
        </w:rPr>
        <w:t>Insert response</w:t>
      </w:r>
    </w:p>
    <w:permEnd w:id="993146794"/>
    <w:p w14:paraId="74E3DD38" w14:textId="77777777" w:rsidR="004D37EC" w:rsidRDefault="004D37EC" w:rsidP="004D37EC">
      <w:pPr>
        <w:rPr>
          <w:rFonts w:eastAsia="Arial" w:cs="Arial"/>
          <w:b/>
          <w:szCs w:val="24"/>
        </w:rPr>
      </w:pPr>
    </w:p>
    <w:p w14:paraId="64AAAEE5" w14:textId="77777777" w:rsidR="004D37EC" w:rsidRPr="006C727D" w:rsidRDefault="004D37EC" w:rsidP="004D37EC">
      <w:pPr>
        <w:rPr>
          <w:rFonts w:eastAsia="Arial" w:cs="Arial"/>
          <w:szCs w:val="24"/>
          <w:u w:val="single"/>
        </w:rPr>
      </w:pPr>
      <w:r w:rsidRPr="136EFF9D">
        <w:rPr>
          <w:rFonts w:eastAsia="Arial" w:cs="Arial"/>
          <w:szCs w:val="24"/>
          <w:u w:val="single"/>
        </w:rPr>
        <w:t>Key questions:</w:t>
      </w:r>
    </w:p>
    <w:p w14:paraId="6F47E8DE" w14:textId="1001C9E0" w:rsidR="6464B52D" w:rsidRDefault="6464B52D" w:rsidP="00D4361E">
      <w:pPr>
        <w:pStyle w:val="ListParagraph"/>
        <w:numPr>
          <w:ilvl w:val="0"/>
          <w:numId w:val="6"/>
        </w:numPr>
        <w:rPr>
          <w:rFonts w:eastAsia="Arial" w:cs="Arial"/>
          <w:szCs w:val="24"/>
        </w:rPr>
      </w:pPr>
      <w:r w:rsidRPr="5A9F43BA">
        <w:rPr>
          <w:rFonts w:eastAsia="Arial" w:cs="Arial"/>
          <w:szCs w:val="24"/>
        </w:rPr>
        <w:t xml:space="preserve"> What, if any, challenges did you encounter in your efforts to </w:t>
      </w:r>
      <w:r w:rsidRPr="5A9F43BA">
        <w:rPr>
          <w:rFonts w:eastAsia="Arial" w:cs="Arial"/>
          <w:i/>
          <w:iCs/>
          <w:szCs w:val="24"/>
        </w:rPr>
        <w:t xml:space="preserve">implement THW Commission best practices, including contracting with community-based organizations, </w:t>
      </w:r>
      <w:r w:rsidRPr="5A9F43BA">
        <w:rPr>
          <w:rFonts w:eastAsia="Arial" w:cs="Arial"/>
          <w:szCs w:val="24"/>
        </w:rPr>
        <w:t>and what actions did you take to address the challenges? What are your plans to address challenges if no action was taken?</w:t>
      </w:r>
    </w:p>
    <w:p w14:paraId="5A617DB2" w14:textId="77777777" w:rsidR="004D37EC" w:rsidRPr="0057506E" w:rsidRDefault="004D37EC" w:rsidP="004D37EC">
      <w:pPr>
        <w:pStyle w:val="Inserts"/>
        <w:rPr>
          <w:rFonts w:eastAsia="Arial" w:cs="Arial"/>
          <w:szCs w:val="24"/>
        </w:rPr>
      </w:pPr>
      <w:permStart w:id="2127900681" w:edGrp="everyone"/>
      <w:r w:rsidRPr="136EFF9D">
        <w:rPr>
          <w:rFonts w:eastAsia="Arial" w:cs="Arial"/>
          <w:szCs w:val="24"/>
        </w:rPr>
        <w:t>Insert response</w:t>
      </w:r>
    </w:p>
    <w:permEnd w:id="2127900681"/>
    <w:p w14:paraId="77F80819" w14:textId="015BA232" w:rsidR="00A72D7D" w:rsidRPr="00A72D7D" w:rsidRDefault="00A72D7D" w:rsidP="00A72D7D">
      <w:pPr>
        <w:pStyle w:val="ListParagraph"/>
        <w:rPr>
          <w:rFonts w:eastAsia="Arial" w:cs="Arial"/>
          <w:i/>
          <w:iCs/>
          <w:szCs w:val="24"/>
        </w:rPr>
      </w:pPr>
      <w:r>
        <w:rPr>
          <w:rFonts w:eastAsia="Arial" w:cs="Arial"/>
          <w:i/>
          <w:iCs/>
          <w:szCs w:val="24"/>
        </w:rPr>
        <w:br/>
      </w:r>
    </w:p>
    <w:p w14:paraId="2E2E95C0" w14:textId="779DB364" w:rsidR="0DCC3952" w:rsidRDefault="0DCC3952" w:rsidP="00D4361E">
      <w:pPr>
        <w:pStyle w:val="ListParagraph"/>
        <w:numPr>
          <w:ilvl w:val="0"/>
          <w:numId w:val="6"/>
        </w:numPr>
        <w:rPr>
          <w:rFonts w:eastAsia="Arial" w:cs="Arial"/>
          <w:i/>
          <w:iCs/>
          <w:szCs w:val="24"/>
        </w:rPr>
      </w:pPr>
      <w:r w:rsidRPr="5A9F43BA">
        <w:rPr>
          <w:rFonts w:eastAsia="Arial" w:cs="Arial"/>
          <w:szCs w:val="24"/>
        </w:rPr>
        <w:t xml:space="preserve"> </w:t>
      </w:r>
      <w:r w:rsidR="08FADD4A" w:rsidRPr="5A9F43BA">
        <w:rPr>
          <w:rFonts w:eastAsia="Arial" w:cs="Arial"/>
          <w:szCs w:val="24"/>
        </w:rPr>
        <w:t>What key successes does the CCO want to highlight</w:t>
      </w:r>
      <w:r w:rsidRPr="5A9F43BA">
        <w:rPr>
          <w:rFonts w:eastAsia="Arial" w:cs="Arial"/>
          <w:szCs w:val="24"/>
        </w:rPr>
        <w:t xml:space="preserve"> in your efforts to </w:t>
      </w:r>
      <w:r w:rsidRPr="5A9F43BA">
        <w:rPr>
          <w:rFonts w:eastAsia="Arial" w:cs="Arial"/>
          <w:i/>
          <w:iCs/>
          <w:szCs w:val="24"/>
        </w:rPr>
        <w:t>implement THW Commission best practices, including contracting with community-based organizations?</w:t>
      </w:r>
    </w:p>
    <w:p w14:paraId="093D7399" w14:textId="77777777" w:rsidR="004D37EC" w:rsidRPr="0057506E" w:rsidRDefault="004D37EC" w:rsidP="004D37EC">
      <w:pPr>
        <w:pStyle w:val="Inserts"/>
        <w:rPr>
          <w:rFonts w:eastAsia="Arial" w:cs="Arial"/>
          <w:szCs w:val="24"/>
        </w:rPr>
      </w:pPr>
      <w:permStart w:id="486870914" w:edGrp="everyone"/>
      <w:r w:rsidRPr="136EFF9D">
        <w:rPr>
          <w:rFonts w:eastAsia="Arial" w:cs="Arial"/>
          <w:szCs w:val="24"/>
        </w:rPr>
        <w:t>Insert response</w:t>
      </w:r>
    </w:p>
    <w:permEnd w:id="486870914"/>
    <w:p w14:paraId="7DF62509" w14:textId="4D7D9B16" w:rsidR="004D37EC" w:rsidRDefault="004D37EC" w:rsidP="004D37EC">
      <w:pPr>
        <w:rPr>
          <w:rFonts w:eastAsia="Arial" w:cs="Arial"/>
          <w:szCs w:val="24"/>
        </w:rPr>
      </w:pPr>
    </w:p>
    <w:p w14:paraId="3E261BF6" w14:textId="63895B0D" w:rsidR="004D37EC" w:rsidRDefault="004D37EC">
      <w:pPr>
        <w:spacing w:before="0" w:after="160" w:line="259" w:lineRule="auto"/>
        <w:rPr>
          <w:rFonts w:eastAsia="Arial" w:cs="Arial"/>
          <w:szCs w:val="24"/>
        </w:rPr>
      </w:pPr>
      <w:r w:rsidRPr="136EFF9D">
        <w:rPr>
          <w:rFonts w:eastAsia="Arial" w:cs="Arial"/>
          <w:szCs w:val="24"/>
        </w:rPr>
        <w:br w:type="page"/>
      </w:r>
    </w:p>
    <w:p w14:paraId="182AB9F5" w14:textId="741E4603" w:rsidR="004D37EC" w:rsidRDefault="004D37EC" w:rsidP="004D37EC">
      <w:pPr>
        <w:rPr>
          <w:rFonts w:eastAsia="Arial" w:cs="Arial"/>
          <w:b/>
          <w:szCs w:val="24"/>
        </w:rPr>
      </w:pPr>
      <w:r w:rsidRPr="136EFF9D">
        <w:rPr>
          <w:rFonts w:eastAsia="Arial" w:cs="Arial"/>
          <w:b/>
          <w:i/>
          <w:szCs w:val="24"/>
        </w:rPr>
        <w:lastRenderedPageBreak/>
        <w:t>Section 5:</w:t>
      </w:r>
      <w:r w:rsidRPr="136EFF9D" w:rsidDel="006C2DED">
        <w:rPr>
          <w:rFonts w:eastAsia="Arial" w:cs="Arial"/>
          <w:b/>
          <w:szCs w:val="24"/>
        </w:rPr>
        <w:t xml:space="preserve"> </w:t>
      </w:r>
      <w:r w:rsidR="006C2DED" w:rsidRPr="136EFF9D">
        <w:rPr>
          <w:rFonts w:eastAsia="Arial" w:cs="Arial"/>
          <w:b/>
          <w:szCs w:val="24"/>
        </w:rPr>
        <w:t xml:space="preserve">Report </w:t>
      </w:r>
      <w:r w:rsidR="005D1C8A" w:rsidRPr="136EFF9D">
        <w:rPr>
          <w:rFonts w:eastAsia="Arial" w:cs="Arial"/>
          <w:b/>
          <w:szCs w:val="24"/>
        </w:rPr>
        <w:t>utilization and performance over time</w:t>
      </w:r>
      <w:r w:rsidRPr="136EFF9D">
        <w:rPr>
          <w:rFonts w:eastAsia="Arial" w:cs="Arial"/>
          <w:b/>
          <w:szCs w:val="24"/>
        </w:rPr>
        <w:t>. (</w:t>
      </w:r>
      <w:r w:rsidR="0096F796" w:rsidRPr="136EFF9D">
        <w:rPr>
          <w:rFonts w:eastAsia="Arial" w:cs="Arial"/>
          <w:b/>
          <w:color w:val="FF0000"/>
          <w:szCs w:val="24"/>
        </w:rPr>
        <w:t>4</w:t>
      </w:r>
      <w:r w:rsidRPr="136EFF9D">
        <w:rPr>
          <w:rFonts w:eastAsia="Arial" w:cs="Arial"/>
          <w:b/>
          <w:color w:val="FF0000"/>
          <w:szCs w:val="24"/>
        </w:rPr>
        <w:t xml:space="preserve">-page maximum </w:t>
      </w:r>
      <w:r w:rsidRPr="136EFF9D">
        <w:rPr>
          <w:rFonts w:eastAsia="Arial" w:cs="Arial"/>
          <w:b/>
          <w:szCs w:val="24"/>
        </w:rPr>
        <w:t>- not including attachments)</w:t>
      </w:r>
    </w:p>
    <w:p w14:paraId="19E89398" w14:textId="4EABA137" w:rsidR="00A170E6" w:rsidRDefault="73BA6DB8" w:rsidP="5A9F43BA">
      <w:pPr>
        <w:rPr>
          <w:rFonts w:eastAsia="Arial" w:cs="Arial"/>
          <w:szCs w:val="24"/>
        </w:rPr>
      </w:pPr>
      <w:r w:rsidRPr="136EFF9D">
        <w:rPr>
          <w:rFonts w:eastAsia="Arial" w:cs="Arial"/>
          <w:szCs w:val="24"/>
        </w:rPr>
        <w:t xml:space="preserve">Please provide a progress </w:t>
      </w:r>
      <w:r w:rsidR="00EE6605" w:rsidRPr="136EFF9D">
        <w:rPr>
          <w:rFonts w:eastAsia="Arial" w:cs="Arial"/>
          <w:szCs w:val="24"/>
        </w:rPr>
        <w:t xml:space="preserve">update (including any changes, updates, or additions for the next assessment year) </w:t>
      </w:r>
      <w:r w:rsidRPr="136EFF9D">
        <w:rPr>
          <w:rFonts w:eastAsia="Arial" w:cs="Arial"/>
          <w:szCs w:val="24"/>
        </w:rPr>
        <w:t xml:space="preserve">on your efforts to </w:t>
      </w:r>
      <w:r w:rsidR="00134887" w:rsidRPr="136EFF9D">
        <w:rPr>
          <w:rFonts w:eastAsia="Arial" w:cs="Arial"/>
          <w:i/>
          <w:szCs w:val="24"/>
        </w:rPr>
        <w:t xml:space="preserve">monitor </w:t>
      </w:r>
      <w:r w:rsidRPr="136EFF9D">
        <w:rPr>
          <w:rFonts w:eastAsia="Arial" w:cs="Arial"/>
          <w:i/>
          <w:szCs w:val="24"/>
        </w:rPr>
        <w:t>utilization</w:t>
      </w:r>
      <w:r w:rsidR="00D25F80">
        <w:rPr>
          <w:rFonts w:eastAsia="Arial" w:cs="Arial"/>
          <w:i/>
          <w:szCs w:val="24"/>
        </w:rPr>
        <w:t xml:space="preserve"> of services</w:t>
      </w:r>
      <w:r w:rsidRPr="136EFF9D">
        <w:rPr>
          <w:rFonts w:eastAsia="Arial" w:cs="Arial"/>
          <w:i/>
          <w:szCs w:val="24"/>
        </w:rPr>
        <w:t xml:space="preserve"> and performance over time </w:t>
      </w:r>
      <w:r w:rsidRPr="136EFF9D">
        <w:rPr>
          <w:rFonts w:eastAsia="Arial" w:cs="Arial"/>
          <w:szCs w:val="24"/>
        </w:rPr>
        <w:t xml:space="preserve">for the reporting year including, analysis on trends. </w:t>
      </w:r>
      <w:r w:rsidR="006312C9">
        <w:rPr>
          <w:rFonts w:eastAsia="Arial" w:cs="Arial"/>
          <w:szCs w:val="24"/>
        </w:rPr>
        <w:t>When responding, c</w:t>
      </w:r>
      <w:r w:rsidR="00A170E6">
        <w:rPr>
          <w:rFonts w:eastAsia="Arial" w:cs="Arial"/>
          <w:szCs w:val="24"/>
        </w:rPr>
        <w:t>onsider the following</w:t>
      </w:r>
      <w:r w:rsidR="003623BB">
        <w:rPr>
          <w:rFonts w:eastAsia="Arial" w:cs="Arial"/>
          <w:szCs w:val="24"/>
        </w:rPr>
        <w:t xml:space="preserve"> </w:t>
      </w:r>
      <w:r w:rsidR="005167F1">
        <w:rPr>
          <w:rFonts w:eastAsia="Arial" w:cs="Arial"/>
          <w:szCs w:val="24"/>
        </w:rPr>
        <w:t xml:space="preserve">questions </w:t>
      </w:r>
      <w:r w:rsidR="003623BB">
        <w:rPr>
          <w:rFonts w:eastAsia="Arial" w:cs="Arial"/>
          <w:szCs w:val="24"/>
        </w:rPr>
        <w:t xml:space="preserve">for both </w:t>
      </w:r>
      <w:r w:rsidR="00130D53">
        <w:rPr>
          <w:rFonts w:eastAsia="Arial" w:cs="Arial"/>
          <w:szCs w:val="24"/>
        </w:rPr>
        <w:t xml:space="preserve">the </w:t>
      </w:r>
      <w:r w:rsidR="003623BB">
        <w:rPr>
          <w:rFonts w:eastAsia="Arial" w:cs="Arial"/>
          <w:szCs w:val="24"/>
        </w:rPr>
        <w:t>CCO and their subcontractors</w:t>
      </w:r>
      <w:r w:rsidR="00A170E6">
        <w:rPr>
          <w:rFonts w:eastAsia="Arial" w:cs="Arial"/>
          <w:szCs w:val="24"/>
        </w:rPr>
        <w:t xml:space="preserve">: </w:t>
      </w:r>
    </w:p>
    <w:p w14:paraId="144A70F3" w14:textId="44B641B1" w:rsidR="00A170E6" w:rsidRPr="00A72D7D" w:rsidRDefault="004F58A8" w:rsidP="00A72D7D">
      <w:pPr>
        <w:pStyle w:val="ListParagraph"/>
        <w:numPr>
          <w:ilvl w:val="0"/>
          <w:numId w:val="27"/>
        </w:numPr>
        <w:rPr>
          <w:rFonts w:eastAsia="Arial" w:cs="Arial"/>
          <w:szCs w:val="24"/>
        </w:rPr>
      </w:pPr>
      <w:r w:rsidRPr="00A72D7D">
        <w:rPr>
          <w:rFonts w:eastAsia="Arial" w:cs="Arial"/>
          <w:szCs w:val="24"/>
        </w:rPr>
        <w:t>What are the utilization trends</w:t>
      </w:r>
      <w:r w:rsidR="00A170E6" w:rsidRPr="00A72D7D">
        <w:rPr>
          <w:rFonts w:eastAsia="Arial" w:cs="Arial"/>
          <w:szCs w:val="24"/>
        </w:rPr>
        <w:t xml:space="preserve"> over t</w:t>
      </w:r>
      <w:r w:rsidR="006312C9" w:rsidRPr="00A72D7D">
        <w:rPr>
          <w:rFonts w:eastAsia="Arial" w:cs="Arial"/>
          <w:szCs w:val="24"/>
        </w:rPr>
        <w:t>ime</w:t>
      </w:r>
      <w:r w:rsidR="00A170E6" w:rsidRPr="00A72D7D">
        <w:rPr>
          <w:rFonts w:eastAsia="Arial" w:cs="Arial"/>
          <w:szCs w:val="24"/>
        </w:rPr>
        <w:t xml:space="preserve">? </w:t>
      </w:r>
    </w:p>
    <w:p w14:paraId="1B5627C7" w14:textId="071AA1F1" w:rsidR="00A170E6" w:rsidRPr="00A72D7D" w:rsidRDefault="004F58A8" w:rsidP="00A72D7D">
      <w:pPr>
        <w:pStyle w:val="ListParagraph"/>
        <w:numPr>
          <w:ilvl w:val="0"/>
          <w:numId w:val="27"/>
        </w:numPr>
        <w:rPr>
          <w:rFonts w:eastAsia="Arial" w:cs="Arial"/>
          <w:szCs w:val="24"/>
        </w:rPr>
      </w:pPr>
      <w:r w:rsidRPr="00A72D7D">
        <w:rPr>
          <w:rFonts w:eastAsia="Arial" w:cs="Arial"/>
          <w:szCs w:val="24"/>
        </w:rPr>
        <w:t xml:space="preserve">How </w:t>
      </w:r>
      <w:r w:rsidR="006312C9" w:rsidRPr="00A72D7D">
        <w:rPr>
          <w:rFonts w:eastAsia="Arial" w:cs="Arial"/>
          <w:szCs w:val="24"/>
        </w:rPr>
        <w:t xml:space="preserve">is the CCO </w:t>
      </w:r>
      <w:r w:rsidR="00A170E6" w:rsidRPr="00A72D7D">
        <w:rPr>
          <w:rFonts w:eastAsia="Arial" w:cs="Arial"/>
          <w:szCs w:val="24"/>
        </w:rPr>
        <w:t xml:space="preserve">assessing performance and what are the key indicators? </w:t>
      </w:r>
    </w:p>
    <w:p w14:paraId="2C18A0FE" w14:textId="1E563727" w:rsidR="004F58A8" w:rsidRPr="00A72D7D" w:rsidRDefault="00A170E6" w:rsidP="00A72D7D">
      <w:pPr>
        <w:pStyle w:val="ListParagraph"/>
        <w:numPr>
          <w:ilvl w:val="0"/>
          <w:numId w:val="27"/>
        </w:numPr>
        <w:rPr>
          <w:rFonts w:eastAsia="Arial" w:cs="Arial"/>
          <w:szCs w:val="24"/>
        </w:rPr>
      </w:pPr>
      <w:r w:rsidRPr="00A72D7D">
        <w:rPr>
          <w:rFonts w:eastAsia="Arial" w:cs="Arial"/>
          <w:szCs w:val="24"/>
        </w:rPr>
        <w:t xml:space="preserve">How </w:t>
      </w:r>
      <w:r w:rsidR="006312C9" w:rsidRPr="00A72D7D">
        <w:rPr>
          <w:rFonts w:eastAsia="Arial" w:cs="Arial"/>
          <w:szCs w:val="24"/>
        </w:rPr>
        <w:t>does the CCO</w:t>
      </w:r>
      <w:r w:rsidRPr="00A72D7D">
        <w:rPr>
          <w:rFonts w:eastAsia="Arial" w:cs="Arial"/>
          <w:szCs w:val="24"/>
        </w:rPr>
        <w:t xml:space="preserve"> measure performance?  </w:t>
      </w:r>
      <w:r w:rsidR="00130D53" w:rsidRPr="00A72D7D">
        <w:rPr>
          <w:rFonts w:eastAsia="Arial" w:cs="Arial"/>
          <w:szCs w:val="24"/>
        </w:rPr>
        <w:br/>
      </w:r>
    </w:p>
    <w:p w14:paraId="40B439E3" w14:textId="77777777" w:rsidR="00F34189" w:rsidRPr="00F34189" w:rsidRDefault="00F34189" w:rsidP="00F34189">
      <w:pPr>
        <w:rPr>
          <w:rFonts w:eastAsia="Arial" w:cs="Arial"/>
          <w:szCs w:val="24"/>
        </w:rPr>
      </w:pPr>
      <w:r w:rsidRPr="00F34189">
        <w:rPr>
          <w:rFonts w:eastAsia="Arial" w:cs="Arial"/>
          <w:szCs w:val="24"/>
          <w:u w:val="single"/>
        </w:rPr>
        <w:t>Progress update [include any changes, updates, and/or additions for the next assessment year]:</w:t>
      </w:r>
    </w:p>
    <w:p w14:paraId="5D1D83DF" w14:textId="77777777" w:rsidR="00F34189" w:rsidRPr="006C727D" w:rsidRDefault="00F34189" w:rsidP="00F34189">
      <w:pPr>
        <w:pStyle w:val="Inserts"/>
        <w:rPr>
          <w:rFonts w:eastAsia="Arial" w:cs="Arial"/>
          <w:szCs w:val="24"/>
        </w:rPr>
      </w:pPr>
      <w:permStart w:id="1959396061" w:edGrp="everyone"/>
      <w:r w:rsidRPr="136EFF9D">
        <w:rPr>
          <w:rFonts w:eastAsia="Arial" w:cs="Arial"/>
          <w:szCs w:val="24"/>
        </w:rPr>
        <w:t>Insert response</w:t>
      </w:r>
    </w:p>
    <w:permEnd w:id="1959396061"/>
    <w:p w14:paraId="16FF98C4" w14:textId="77777777" w:rsidR="004D37EC" w:rsidRDefault="004D37EC" w:rsidP="004D37EC">
      <w:pPr>
        <w:rPr>
          <w:rFonts w:eastAsia="Arial" w:cs="Arial"/>
          <w:b/>
          <w:szCs w:val="24"/>
        </w:rPr>
      </w:pPr>
    </w:p>
    <w:p w14:paraId="66945996" w14:textId="77777777" w:rsidR="004D37EC" w:rsidRPr="006C727D" w:rsidRDefault="004D37EC" w:rsidP="004D37EC">
      <w:pPr>
        <w:rPr>
          <w:rFonts w:eastAsia="Arial" w:cs="Arial"/>
          <w:szCs w:val="24"/>
          <w:u w:val="single"/>
        </w:rPr>
      </w:pPr>
      <w:r w:rsidRPr="136EFF9D">
        <w:rPr>
          <w:rFonts w:eastAsia="Arial" w:cs="Arial"/>
          <w:szCs w:val="24"/>
          <w:u w:val="single"/>
        </w:rPr>
        <w:t>Key questions:</w:t>
      </w:r>
    </w:p>
    <w:p w14:paraId="17DEE18C" w14:textId="4DE41BBE" w:rsidR="68811B2B" w:rsidRDefault="68811B2B" w:rsidP="00D4361E">
      <w:pPr>
        <w:pStyle w:val="ListParagraph"/>
        <w:numPr>
          <w:ilvl w:val="0"/>
          <w:numId w:val="7"/>
        </w:numPr>
        <w:rPr>
          <w:rFonts w:eastAsia="Arial" w:cs="Arial"/>
          <w:szCs w:val="24"/>
        </w:rPr>
      </w:pPr>
      <w:r w:rsidRPr="5A9F43BA">
        <w:rPr>
          <w:rFonts w:eastAsia="Arial" w:cs="Arial"/>
          <w:szCs w:val="24"/>
        </w:rPr>
        <w:t xml:space="preserve"> What, if any, challenges did you encounter in your efforts to </w:t>
      </w:r>
      <w:r w:rsidRPr="5A9F43BA">
        <w:rPr>
          <w:rFonts w:eastAsia="Arial" w:cs="Arial"/>
          <w:i/>
          <w:iCs/>
          <w:szCs w:val="24"/>
        </w:rPr>
        <w:t xml:space="preserve">measure trends in utilization and performance over time </w:t>
      </w:r>
      <w:r w:rsidRPr="5A9F43BA">
        <w:rPr>
          <w:rFonts w:eastAsia="Arial" w:cs="Arial"/>
          <w:szCs w:val="24"/>
        </w:rPr>
        <w:t>and what actions did you take to address the challenges? What are your plans to address challenges if no action was taken?</w:t>
      </w:r>
      <w:r w:rsidR="00F12863">
        <w:rPr>
          <w:rFonts w:eastAsia="Arial" w:cs="Arial"/>
          <w:szCs w:val="24"/>
        </w:rPr>
        <w:t xml:space="preserve"> </w:t>
      </w:r>
    </w:p>
    <w:p w14:paraId="31F3F5BC" w14:textId="77777777" w:rsidR="004D37EC" w:rsidRPr="0057506E" w:rsidRDefault="004D37EC" w:rsidP="004D37EC">
      <w:pPr>
        <w:pStyle w:val="Inserts"/>
        <w:rPr>
          <w:rFonts w:eastAsia="Arial" w:cs="Arial"/>
          <w:szCs w:val="24"/>
        </w:rPr>
      </w:pPr>
      <w:permStart w:id="1301887518" w:edGrp="everyone"/>
      <w:r w:rsidRPr="136EFF9D">
        <w:rPr>
          <w:rFonts w:eastAsia="Arial" w:cs="Arial"/>
          <w:szCs w:val="24"/>
        </w:rPr>
        <w:t>Insert response</w:t>
      </w:r>
    </w:p>
    <w:permEnd w:id="1301887518"/>
    <w:p w14:paraId="66BEAC7F" w14:textId="3BEC78BA" w:rsidR="00F34189" w:rsidRDefault="00F34189" w:rsidP="00F34189">
      <w:pPr>
        <w:pStyle w:val="ListParagraph"/>
        <w:rPr>
          <w:rFonts w:eastAsia="Arial" w:cs="Arial"/>
          <w:szCs w:val="24"/>
        </w:rPr>
      </w:pPr>
      <w:r>
        <w:rPr>
          <w:rFonts w:eastAsia="Arial" w:cs="Arial"/>
          <w:szCs w:val="24"/>
        </w:rPr>
        <w:br/>
      </w:r>
      <w:r w:rsidR="503DD771" w:rsidRPr="5A9F43BA">
        <w:rPr>
          <w:rFonts w:eastAsia="Arial" w:cs="Arial"/>
          <w:szCs w:val="24"/>
        </w:rPr>
        <w:t xml:space="preserve"> </w:t>
      </w:r>
    </w:p>
    <w:p w14:paraId="7726F959" w14:textId="140A35CD" w:rsidR="004D37EC" w:rsidRDefault="004D37EC" w:rsidP="00D4361E">
      <w:pPr>
        <w:pStyle w:val="ListParagraph"/>
        <w:numPr>
          <w:ilvl w:val="0"/>
          <w:numId w:val="7"/>
        </w:numPr>
        <w:rPr>
          <w:rFonts w:eastAsia="Arial" w:cs="Arial"/>
          <w:szCs w:val="24"/>
        </w:rPr>
      </w:pPr>
      <w:r w:rsidRPr="5A9F43BA">
        <w:rPr>
          <w:rFonts w:eastAsia="Arial" w:cs="Arial"/>
          <w:szCs w:val="24"/>
        </w:rPr>
        <w:t xml:space="preserve">What </w:t>
      </w:r>
      <w:r w:rsidR="503DD771" w:rsidRPr="5A9F43BA">
        <w:rPr>
          <w:rFonts w:eastAsia="Arial" w:cs="Arial"/>
          <w:szCs w:val="24"/>
        </w:rPr>
        <w:t xml:space="preserve">key </w:t>
      </w:r>
      <w:r w:rsidRPr="5A9F43BA">
        <w:rPr>
          <w:rFonts w:eastAsia="Arial" w:cs="Arial"/>
          <w:szCs w:val="24"/>
        </w:rPr>
        <w:t xml:space="preserve">successes </w:t>
      </w:r>
      <w:r w:rsidR="503DD771" w:rsidRPr="5A9F43BA">
        <w:rPr>
          <w:rFonts w:eastAsia="Arial" w:cs="Arial"/>
          <w:szCs w:val="24"/>
        </w:rPr>
        <w:t>does the CCO want to highlight</w:t>
      </w:r>
      <w:r w:rsidRPr="136EFF9D">
        <w:rPr>
          <w:rFonts w:eastAsia="Arial" w:cs="Arial"/>
          <w:szCs w:val="24"/>
        </w:rPr>
        <w:t xml:space="preserve"> in your efforts to </w:t>
      </w:r>
      <w:r w:rsidR="005D1C8A" w:rsidRPr="136EFF9D">
        <w:rPr>
          <w:rFonts w:eastAsia="Arial" w:cs="Arial"/>
          <w:i/>
          <w:szCs w:val="24"/>
        </w:rPr>
        <w:t>measure baseline utilization and performance over time?</w:t>
      </w:r>
    </w:p>
    <w:p w14:paraId="733EE29F" w14:textId="77777777" w:rsidR="004D37EC" w:rsidRPr="0057506E" w:rsidRDefault="004D37EC" w:rsidP="004D37EC">
      <w:pPr>
        <w:pStyle w:val="Inserts"/>
        <w:rPr>
          <w:rFonts w:eastAsia="Arial" w:cs="Arial"/>
          <w:szCs w:val="24"/>
        </w:rPr>
      </w:pPr>
      <w:permStart w:id="261042192" w:edGrp="everyone"/>
      <w:r w:rsidRPr="136EFF9D">
        <w:rPr>
          <w:rFonts w:eastAsia="Arial" w:cs="Arial"/>
          <w:szCs w:val="24"/>
        </w:rPr>
        <w:t>Insert response</w:t>
      </w:r>
    </w:p>
    <w:permEnd w:id="261042192"/>
    <w:p w14:paraId="0FA38DC6" w14:textId="7DF08D14" w:rsidR="004D37EC" w:rsidRDefault="004D37EC" w:rsidP="004D37EC">
      <w:pPr>
        <w:rPr>
          <w:rFonts w:eastAsia="Arial" w:cs="Arial"/>
          <w:i/>
          <w:szCs w:val="24"/>
        </w:rPr>
      </w:pPr>
    </w:p>
    <w:p w14:paraId="5F2C2192" w14:textId="3B10C956" w:rsidR="005D1C8A" w:rsidRDefault="005D1C8A">
      <w:pPr>
        <w:spacing w:before="0" w:after="160" w:line="259" w:lineRule="auto"/>
        <w:rPr>
          <w:rFonts w:eastAsia="Arial" w:cs="Arial"/>
          <w:szCs w:val="24"/>
        </w:rPr>
      </w:pPr>
      <w:r w:rsidRPr="136EFF9D">
        <w:rPr>
          <w:rFonts w:eastAsia="Arial" w:cs="Arial"/>
          <w:szCs w:val="24"/>
        </w:rPr>
        <w:br w:type="page"/>
      </w:r>
    </w:p>
    <w:p w14:paraId="3326E557" w14:textId="5FB47045" w:rsidR="005D1C8A" w:rsidRDefault="005D1C8A" w:rsidP="005D1C8A">
      <w:pPr>
        <w:rPr>
          <w:rFonts w:eastAsia="Arial" w:cs="Arial"/>
          <w:b/>
          <w:szCs w:val="24"/>
        </w:rPr>
      </w:pPr>
      <w:r w:rsidRPr="136EFF9D">
        <w:rPr>
          <w:rFonts w:eastAsia="Arial" w:cs="Arial"/>
          <w:b/>
          <w:i/>
          <w:szCs w:val="24"/>
        </w:rPr>
        <w:lastRenderedPageBreak/>
        <w:t xml:space="preserve">Section 6: </w:t>
      </w:r>
      <w:r w:rsidR="00412B6C" w:rsidRPr="136EFF9D">
        <w:rPr>
          <w:rFonts w:eastAsia="Arial" w:cs="Arial"/>
          <w:b/>
          <w:szCs w:val="24"/>
        </w:rPr>
        <w:t xml:space="preserve">Utilization of </w:t>
      </w:r>
      <w:r w:rsidRPr="136EFF9D">
        <w:rPr>
          <w:rFonts w:eastAsia="Arial" w:cs="Arial"/>
          <w:b/>
          <w:szCs w:val="24"/>
        </w:rPr>
        <w:t>the THW Liaison position to improve access to members and increase recruitment and retention of THWs in its provider network. (</w:t>
      </w:r>
      <w:r w:rsidR="0096F796" w:rsidRPr="136EFF9D">
        <w:rPr>
          <w:rFonts w:eastAsia="Arial" w:cs="Arial"/>
          <w:b/>
          <w:color w:val="FF0000"/>
          <w:szCs w:val="24"/>
        </w:rPr>
        <w:t>4</w:t>
      </w:r>
      <w:r w:rsidRPr="136EFF9D">
        <w:rPr>
          <w:rFonts w:eastAsia="Arial" w:cs="Arial"/>
          <w:b/>
          <w:color w:val="FF0000"/>
          <w:szCs w:val="24"/>
        </w:rPr>
        <w:t xml:space="preserve">-page maximum </w:t>
      </w:r>
      <w:r w:rsidRPr="136EFF9D">
        <w:rPr>
          <w:rFonts w:eastAsia="Arial" w:cs="Arial"/>
          <w:b/>
          <w:szCs w:val="24"/>
        </w:rPr>
        <w:t>- not including attachments)</w:t>
      </w:r>
    </w:p>
    <w:p w14:paraId="7347A131" w14:textId="51828805" w:rsidR="00130D53" w:rsidRDefault="63D47DF2" w:rsidP="5A9F43BA">
      <w:pPr>
        <w:rPr>
          <w:rFonts w:eastAsia="Arial" w:cs="Arial"/>
          <w:i/>
          <w:szCs w:val="24"/>
        </w:rPr>
      </w:pPr>
      <w:r w:rsidRPr="136EFF9D">
        <w:rPr>
          <w:rFonts w:eastAsia="Arial" w:cs="Arial"/>
          <w:szCs w:val="24"/>
        </w:rPr>
        <w:t xml:space="preserve">Please provide a progress </w:t>
      </w:r>
      <w:r w:rsidR="00EE6605" w:rsidRPr="136EFF9D">
        <w:rPr>
          <w:rFonts w:eastAsia="Arial" w:cs="Arial"/>
          <w:szCs w:val="24"/>
        </w:rPr>
        <w:t xml:space="preserve">update (including any changes, updates, or additions for the next assessment year) </w:t>
      </w:r>
      <w:r w:rsidRPr="136EFF9D">
        <w:rPr>
          <w:rFonts w:eastAsia="Arial" w:cs="Arial"/>
          <w:szCs w:val="24"/>
        </w:rPr>
        <w:t xml:space="preserve">on your efforts to </w:t>
      </w:r>
      <w:r w:rsidRPr="136EFF9D">
        <w:rPr>
          <w:rFonts w:eastAsia="Arial" w:cs="Arial"/>
          <w:i/>
          <w:szCs w:val="24"/>
        </w:rPr>
        <w:t xml:space="preserve">incorporate the </w:t>
      </w:r>
      <w:r w:rsidRPr="00FC3D55">
        <w:rPr>
          <w:rFonts w:eastAsia="Arial" w:cs="Arial"/>
          <w:i/>
          <w:szCs w:val="24"/>
          <w:u w:val="single"/>
        </w:rPr>
        <w:t>THW Liaison role</w:t>
      </w:r>
      <w:r w:rsidRPr="136EFF9D">
        <w:rPr>
          <w:rFonts w:eastAsia="Arial" w:cs="Arial"/>
          <w:i/>
          <w:szCs w:val="24"/>
        </w:rPr>
        <w:t xml:space="preserve"> in CCO decision-making regarding improvements to recruitment and retention of THWs in the provider network, not limited to improving access to members. </w:t>
      </w:r>
      <w:r w:rsidR="00F34189">
        <w:rPr>
          <w:rFonts w:eastAsia="Arial" w:cs="Arial"/>
          <w:i/>
          <w:szCs w:val="24"/>
        </w:rPr>
        <w:br/>
      </w:r>
    </w:p>
    <w:p w14:paraId="0BFAD8F5" w14:textId="3FC7DE28" w:rsidR="00130D53" w:rsidRDefault="00130D53" w:rsidP="5A9F43BA">
      <w:pPr>
        <w:rPr>
          <w:rFonts w:eastAsia="Arial" w:cs="Arial"/>
          <w:i/>
          <w:szCs w:val="24"/>
        </w:rPr>
      </w:pPr>
      <w:r w:rsidRPr="00573912">
        <w:rPr>
          <w:rFonts w:eastAsia="Arial" w:cs="Arial"/>
          <w:szCs w:val="24"/>
          <w:u w:val="single"/>
        </w:rPr>
        <w:t>Progress update</w:t>
      </w:r>
      <w:r>
        <w:rPr>
          <w:rFonts w:eastAsia="Arial" w:cs="Arial"/>
          <w:szCs w:val="24"/>
          <w:u w:val="single"/>
        </w:rPr>
        <w:t xml:space="preserve"> [include any changes, updates, and/or additions for the next assessment year]</w:t>
      </w:r>
      <w:r w:rsidRPr="00573912">
        <w:rPr>
          <w:rFonts w:eastAsia="Arial" w:cs="Arial"/>
          <w:szCs w:val="24"/>
          <w:u w:val="single"/>
        </w:rPr>
        <w:t>:</w:t>
      </w:r>
    </w:p>
    <w:p w14:paraId="5A20EC06" w14:textId="77777777" w:rsidR="005D1C8A" w:rsidRPr="006C727D" w:rsidRDefault="005D1C8A" w:rsidP="005D1C8A">
      <w:pPr>
        <w:pStyle w:val="Inserts"/>
        <w:rPr>
          <w:rFonts w:eastAsia="Arial" w:cs="Arial"/>
          <w:szCs w:val="24"/>
        </w:rPr>
      </w:pPr>
      <w:permStart w:id="851645939" w:edGrp="everyone"/>
      <w:r w:rsidRPr="136EFF9D">
        <w:rPr>
          <w:rFonts w:eastAsia="Arial" w:cs="Arial"/>
          <w:szCs w:val="24"/>
        </w:rPr>
        <w:t>Insert response</w:t>
      </w:r>
    </w:p>
    <w:permEnd w:id="851645939"/>
    <w:p w14:paraId="3C0B8FBA" w14:textId="77777777" w:rsidR="005D1C8A" w:rsidRDefault="005D1C8A" w:rsidP="005D1C8A">
      <w:pPr>
        <w:rPr>
          <w:rFonts w:eastAsia="Arial" w:cs="Arial"/>
          <w:b/>
          <w:szCs w:val="24"/>
        </w:rPr>
      </w:pPr>
    </w:p>
    <w:p w14:paraId="2295B27B" w14:textId="77777777" w:rsidR="005D1C8A" w:rsidRPr="006C727D" w:rsidRDefault="005D1C8A" w:rsidP="005D1C8A">
      <w:pPr>
        <w:rPr>
          <w:rFonts w:eastAsia="Arial" w:cs="Arial"/>
          <w:szCs w:val="24"/>
          <w:u w:val="single"/>
        </w:rPr>
      </w:pPr>
      <w:r w:rsidRPr="136EFF9D">
        <w:rPr>
          <w:rFonts w:eastAsia="Arial" w:cs="Arial"/>
          <w:szCs w:val="24"/>
          <w:u w:val="single"/>
        </w:rPr>
        <w:t>Key questions:</w:t>
      </w:r>
    </w:p>
    <w:p w14:paraId="6A3A0524" w14:textId="398F686C" w:rsidR="04FF2752" w:rsidRDefault="04FF2752" w:rsidP="00D4361E">
      <w:pPr>
        <w:pStyle w:val="ListParagraph"/>
        <w:numPr>
          <w:ilvl w:val="0"/>
          <w:numId w:val="8"/>
        </w:numPr>
        <w:rPr>
          <w:rFonts w:eastAsia="Arial" w:cs="Arial"/>
          <w:szCs w:val="24"/>
        </w:rPr>
      </w:pPr>
      <w:r w:rsidRPr="5A9F43BA">
        <w:rPr>
          <w:rFonts w:eastAsia="Arial" w:cs="Arial"/>
          <w:szCs w:val="24"/>
        </w:rPr>
        <w:t xml:space="preserve"> What, if any, challenges did you encounter in your efforts to </w:t>
      </w:r>
      <w:r w:rsidRPr="5A9F43BA">
        <w:rPr>
          <w:rFonts w:eastAsia="Arial" w:cs="Arial"/>
          <w:i/>
          <w:iCs/>
          <w:szCs w:val="24"/>
        </w:rPr>
        <w:t xml:space="preserve">utilize the THW Liaison role in CCO decision-making regarding improvements to recruitment and retention of THWs in the provider network, not limited to improving access to </w:t>
      </w:r>
      <w:r w:rsidR="762A0ABB" w:rsidRPr="5A9F43BA">
        <w:rPr>
          <w:rFonts w:eastAsia="Arial" w:cs="Arial"/>
          <w:i/>
          <w:iCs/>
          <w:szCs w:val="24"/>
        </w:rPr>
        <w:t>members and</w:t>
      </w:r>
      <w:r w:rsidRPr="5A9F43BA">
        <w:rPr>
          <w:rFonts w:eastAsia="Arial" w:cs="Arial"/>
          <w:szCs w:val="24"/>
        </w:rPr>
        <w:t xml:space="preserve"> what actions did you take to address the challenges? What are your plans to address challenges if no action was taken?</w:t>
      </w:r>
    </w:p>
    <w:p w14:paraId="1140F176" w14:textId="4F55449B" w:rsidR="005D1C8A" w:rsidRPr="0057506E" w:rsidRDefault="005D1C8A" w:rsidP="00BE345C">
      <w:pPr>
        <w:pStyle w:val="Inserts"/>
        <w:tabs>
          <w:tab w:val="left" w:pos="2070"/>
        </w:tabs>
        <w:rPr>
          <w:rFonts w:eastAsia="Arial" w:cs="Arial"/>
          <w:szCs w:val="24"/>
        </w:rPr>
      </w:pPr>
      <w:permStart w:id="1305024127" w:edGrp="everyone"/>
      <w:r w:rsidRPr="136EFF9D">
        <w:rPr>
          <w:rFonts w:eastAsia="Arial" w:cs="Arial"/>
          <w:szCs w:val="24"/>
        </w:rPr>
        <w:t>Insert response</w:t>
      </w:r>
      <w:r w:rsidR="00BE345C">
        <w:rPr>
          <w:rFonts w:eastAsia="Arial" w:cs="Arial"/>
          <w:szCs w:val="24"/>
        </w:rPr>
        <w:tab/>
      </w:r>
    </w:p>
    <w:permEnd w:id="1305024127"/>
    <w:p w14:paraId="4CBF3887" w14:textId="5EE8640A" w:rsidR="00F34189" w:rsidRDefault="00F34189" w:rsidP="00F34189">
      <w:pPr>
        <w:pStyle w:val="ListParagraph"/>
        <w:ind w:left="360"/>
        <w:rPr>
          <w:rFonts w:eastAsia="Arial" w:cs="Arial"/>
          <w:szCs w:val="24"/>
        </w:rPr>
      </w:pPr>
      <w:r>
        <w:rPr>
          <w:rFonts w:eastAsia="Arial" w:cs="Arial"/>
          <w:szCs w:val="24"/>
        </w:rPr>
        <w:br/>
      </w:r>
    </w:p>
    <w:p w14:paraId="037C0214" w14:textId="17A9160A" w:rsidR="005D1C8A" w:rsidRDefault="2DE1B1D8" w:rsidP="00D4361E">
      <w:pPr>
        <w:pStyle w:val="ListParagraph"/>
        <w:numPr>
          <w:ilvl w:val="0"/>
          <w:numId w:val="8"/>
        </w:numPr>
        <w:rPr>
          <w:rFonts w:eastAsia="Arial" w:cs="Arial"/>
          <w:szCs w:val="24"/>
        </w:rPr>
      </w:pPr>
      <w:r w:rsidRPr="5A9F43BA">
        <w:rPr>
          <w:rFonts w:eastAsia="Arial" w:cs="Arial"/>
          <w:szCs w:val="24"/>
        </w:rPr>
        <w:t xml:space="preserve"> </w:t>
      </w:r>
      <w:r w:rsidR="005D1C8A" w:rsidRPr="5A9F43BA">
        <w:rPr>
          <w:rFonts w:eastAsia="Arial" w:cs="Arial"/>
          <w:szCs w:val="24"/>
        </w:rPr>
        <w:t xml:space="preserve">What </w:t>
      </w:r>
      <w:r w:rsidRPr="5A9F43BA">
        <w:rPr>
          <w:rFonts w:eastAsia="Arial" w:cs="Arial"/>
          <w:szCs w:val="24"/>
        </w:rPr>
        <w:t xml:space="preserve">key </w:t>
      </w:r>
      <w:r w:rsidR="005D1C8A" w:rsidRPr="5A9F43BA">
        <w:rPr>
          <w:rFonts w:eastAsia="Arial" w:cs="Arial"/>
          <w:szCs w:val="24"/>
        </w:rPr>
        <w:t xml:space="preserve">successes </w:t>
      </w:r>
      <w:r w:rsidRPr="5A9F43BA">
        <w:rPr>
          <w:rFonts w:eastAsia="Arial" w:cs="Arial"/>
          <w:szCs w:val="24"/>
        </w:rPr>
        <w:t>does the CCO want to highlight</w:t>
      </w:r>
      <w:r w:rsidR="005D1C8A" w:rsidRPr="136EFF9D">
        <w:rPr>
          <w:rFonts w:eastAsia="Arial" w:cs="Arial"/>
          <w:szCs w:val="24"/>
        </w:rPr>
        <w:t xml:space="preserve"> in your efforts to </w:t>
      </w:r>
      <w:r w:rsidR="00460C99" w:rsidRPr="136EFF9D">
        <w:rPr>
          <w:rFonts w:eastAsia="Arial" w:cs="Arial"/>
          <w:i/>
          <w:szCs w:val="24"/>
        </w:rPr>
        <w:t>utilize the THW Liaison position to improve access to members and increase recruitment and retention of THWs in your provider network</w:t>
      </w:r>
      <w:r w:rsidR="005D1C8A" w:rsidRPr="136EFF9D">
        <w:rPr>
          <w:rFonts w:eastAsia="Arial" w:cs="Arial"/>
          <w:i/>
          <w:szCs w:val="24"/>
        </w:rPr>
        <w:t>?</w:t>
      </w:r>
    </w:p>
    <w:p w14:paraId="548A8015" w14:textId="2608C639" w:rsidR="005D1C8A" w:rsidRDefault="005D1C8A" w:rsidP="3289531C">
      <w:pPr>
        <w:pStyle w:val="Inserts"/>
        <w:rPr>
          <w:rFonts w:eastAsia="Arial" w:cs="Arial"/>
          <w:szCs w:val="24"/>
        </w:rPr>
      </w:pPr>
      <w:permStart w:id="478104938" w:edGrp="everyone"/>
      <w:r w:rsidRPr="136EFF9D">
        <w:rPr>
          <w:rFonts w:eastAsia="Arial" w:cs="Arial"/>
          <w:szCs w:val="24"/>
        </w:rPr>
        <w:t>Insert response</w:t>
      </w:r>
    </w:p>
    <w:permEnd w:id="478104938"/>
    <w:p w14:paraId="7B510800" w14:textId="064F6269" w:rsidR="00251B56" w:rsidRDefault="00251B56" w:rsidP="27229569">
      <w:pPr>
        <w:spacing w:before="0" w:after="160" w:line="259" w:lineRule="auto"/>
        <w:rPr>
          <w:rFonts w:eastAsia="Arial" w:cs="Arial"/>
          <w:szCs w:val="24"/>
        </w:rPr>
      </w:pPr>
    </w:p>
    <w:p w14:paraId="09F80F37" w14:textId="31A88248" w:rsidR="27229569" w:rsidRDefault="27229569" w:rsidP="27229569">
      <w:pPr>
        <w:spacing w:before="0" w:after="160" w:line="259" w:lineRule="auto"/>
        <w:rPr>
          <w:rFonts w:eastAsia="Arial" w:cs="Arial"/>
          <w:szCs w:val="24"/>
        </w:rPr>
      </w:pPr>
    </w:p>
    <w:p w14:paraId="30A0C26B" w14:textId="28D9A420" w:rsidR="00251B56" w:rsidRDefault="00251B56" w:rsidP="136EFF9D">
      <w:pPr>
        <w:spacing w:before="0" w:after="160" w:line="259" w:lineRule="auto"/>
        <w:rPr>
          <w:rFonts w:eastAsia="Arial" w:cs="Arial"/>
          <w:szCs w:val="24"/>
        </w:rPr>
      </w:pPr>
    </w:p>
    <w:p w14:paraId="08A07814" w14:textId="1F0FF5FD" w:rsidR="00251B56" w:rsidRDefault="00251B56" w:rsidP="136EFF9D">
      <w:pPr>
        <w:spacing w:before="0" w:after="160" w:line="259" w:lineRule="auto"/>
        <w:rPr>
          <w:rFonts w:eastAsia="Arial" w:cs="Arial"/>
          <w:szCs w:val="24"/>
        </w:rPr>
      </w:pPr>
    </w:p>
    <w:p w14:paraId="25E2D475" w14:textId="0B20F710" w:rsidR="00251B56" w:rsidRDefault="00251B56" w:rsidP="00251B56">
      <w:pPr>
        <w:spacing w:before="0" w:after="160" w:line="259" w:lineRule="auto"/>
        <w:rPr>
          <w:rFonts w:eastAsia="Arial" w:cs="Arial"/>
          <w:szCs w:val="24"/>
        </w:rPr>
      </w:pPr>
    </w:p>
    <w:sectPr w:rsidR="00251B56" w:rsidSect="008124B6">
      <w:headerReference w:type="default" r:id="rId17"/>
      <w:headerReference w:type="first" r:id="rId18"/>
      <w:pgSz w:w="12240" w:h="15840" w:code="1"/>
      <w:pgMar w:top="1440" w:right="1440" w:bottom="135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0738A" w14:textId="77777777" w:rsidR="00670208" w:rsidRDefault="00670208" w:rsidP="006A3CB5">
      <w:r>
        <w:separator/>
      </w:r>
    </w:p>
  </w:endnote>
  <w:endnote w:type="continuationSeparator" w:id="0">
    <w:p w14:paraId="05FB108F" w14:textId="77777777" w:rsidR="00670208" w:rsidRDefault="00670208" w:rsidP="006A3CB5">
      <w:r>
        <w:continuationSeparator/>
      </w:r>
    </w:p>
  </w:endnote>
  <w:endnote w:type="continuationNotice" w:id="1">
    <w:p w14:paraId="05052C84" w14:textId="77777777" w:rsidR="00670208" w:rsidRDefault="0067020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7C55C" w14:textId="2794E17E" w:rsidR="007A12CE" w:rsidRDefault="136EFF9D" w:rsidP="00CD5F08">
    <w:pPr>
      <w:pStyle w:val="Footer"/>
      <w:jc w:val="center"/>
    </w:pPr>
    <w:r>
      <w:t xml:space="preserve">Page </w:t>
    </w:r>
    <w:r w:rsidR="007A12CE">
      <w:fldChar w:fldCharType="begin"/>
    </w:r>
    <w:r w:rsidR="007A12CE">
      <w:instrText>PAGE</w:instrText>
    </w:r>
    <w:r w:rsidR="007A12CE">
      <w:fldChar w:fldCharType="separate"/>
    </w:r>
    <w:r w:rsidR="00FF0EF7">
      <w:rPr>
        <w:noProof/>
      </w:rPr>
      <w:t>2</w:t>
    </w:r>
    <w:r w:rsidR="007A12CE">
      <w:fldChar w:fldCharType="end"/>
    </w:r>
    <w:r>
      <w:t xml:space="preserve"> of </w:t>
    </w:r>
    <w:r w:rsidR="007A12CE">
      <w:fldChar w:fldCharType="begin"/>
    </w:r>
    <w:r w:rsidR="007A12CE">
      <w:instrText>NUMPAGES</w:instrText>
    </w:r>
    <w:r w:rsidR="007A12CE">
      <w:fldChar w:fldCharType="separate"/>
    </w:r>
    <w:r w:rsidR="00FF0EF7">
      <w:rPr>
        <w:noProof/>
      </w:rPr>
      <w:t>3</w:t>
    </w:r>
    <w:r w:rsidR="007A12C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DF9FA" w14:textId="02930841" w:rsidR="007A12CE" w:rsidRPr="001113FF" w:rsidRDefault="007A12CE" w:rsidP="00CD5F08">
    <w:pPr>
      <w:pStyle w:val="Footer"/>
      <w:jc w:val="center"/>
    </w:pPr>
    <w:r w:rsidRPr="00DF7356">
      <w:t xml:space="preserve">Page </w:t>
    </w:r>
    <w:r w:rsidRPr="008F05E2">
      <w:rPr>
        <w:color w:val="2B579A"/>
      </w:rPr>
      <w:fldChar w:fldCharType="begin"/>
    </w:r>
    <w:r w:rsidRPr="00BE6EAA">
      <w:instrText xml:space="preserve"> PAGE   \* MERGEFORMAT </w:instrText>
    </w:r>
    <w:r w:rsidRPr="008F05E2">
      <w:rPr>
        <w:color w:val="2B579A"/>
      </w:rPr>
      <w:fldChar w:fldCharType="separate"/>
    </w:r>
    <w:r w:rsidRPr="00BE6EAA">
      <w:t>1</w:t>
    </w:r>
    <w:r w:rsidRPr="008F05E2">
      <w:rPr>
        <w:color w:val="2B579A"/>
      </w:rPr>
      <w:fldChar w:fldCharType="end"/>
    </w:r>
    <w:r w:rsidRPr="00BE6EAA">
      <w:t xml:space="preserve"> </w:t>
    </w:r>
    <w:r w:rsidRPr="00DF7356">
      <w:t xml:space="preserve">of </w:t>
    </w:r>
    <w:fldSimple w:instr="NUMPAGES   \* MERGEFORMAT">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6F0DB" w14:textId="77777777" w:rsidR="00670208" w:rsidRDefault="00670208" w:rsidP="006A3CB5">
      <w:r>
        <w:separator/>
      </w:r>
    </w:p>
  </w:footnote>
  <w:footnote w:type="continuationSeparator" w:id="0">
    <w:p w14:paraId="280A1FF9" w14:textId="77777777" w:rsidR="00670208" w:rsidRDefault="00670208" w:rsidP="006A3CB5">
      <w:r>
        <w:continuationSeparator/>
      </w:r>
    </w:p>
  </w:footnote>
  <w:footnote w:type="continuationNotice" w:id="1">
    <w:p w14:paraId="7440FDDF" w14:textId="77777777" w:rsidR="00670208" w:rsidRDefault="0067020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9FE5" w14:textId="77777777" w:rsidR="00135D84" w:rsidRPr="00FA36E1" w:rsidRDefault="00135D84" w:rsidP="00FA36E1">
    <w:pPr>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C523" w14:textId="77777777" w:rsidR="008664C3" w:rsidRDefault="008664C3" w:rsidP="00F9021C">
    <w:pPr>
      <w:spacing w:before="0"/>
      <w:ind w:left="3600" w:firstLine="720"/>
      <w:jc w:val="center"/>
      <w:rPr>
        <w:b/>
        <w:bCs/>
        <w:sz w:val="32"/>
        <w:szCs w:val="32"/>
      </w:rPr>
    </w:pPr>
  </w:p>
  <w:p w14:paraId="43E66C3E" w14:textId="317E2A44" w:rsidR="001F1369" w:rsidRDefault="006F432B" w:rsidP="001F1369">
    <w:pPr>
      <w:spacing w:before="0"/>
      <w:ind w:left="4230"/>
      <w:jc w:val="center"/>
      <w:rPr>
        <w:b/>
        <w:bCs/>
        <w:sz w:val="32"/>
        <w:szCs w:val="32"/>
      </w:rPr>
    </w:pPr>
    <w:r w:rsidRPr="006F432B">
      <w:rPr>
        <w:b/>
        <w:bCs/>
        <w:sz w:val="16"/>
        <w:szCs w:val="16"/>
      </w:rPr>
      <w:br/>
    </w:r>
    <w:r w:rsidR="00760E29">
      <w:rPr>
        <w:noProof/>
      </w:rPr>
      <w:drawing>
        <wp:anchor distT="0" distB="0" distL="114300" distR="114300" simplePos="0" relativeHeight="251658240" behindDoc="1" locked="0" layoutInCell="1" allowOverlap="1" wp14:anchorId="2396AF2A" wp14:editId="4B30A91D">
          <wp:simplePos x="0" y="0"/>
          <wp:positionH relativeFrom="column">
            <wp:posOffset>57150</wp:posOffset>
          </wp:positionH>
          <wp:positionV relativeFrom="paragraph">
            <wp:posOffset>4445</wp:posOffset>
          </wp:positionV>
          <wp:extent cx="2511425" cy="828675"/>
          <wp:effectExtent l="0" t="0" r="317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1425" cy="828675"/>
                  </a:xfrm>
                  <a:prstGeom prst="rect">
                    <a:avLst/>
                  </a:prstGeom>
                  <a:noFill/>
                  <a:ln>
                    <a:noFill/>
                  </a:ln>
                </pic:spPr>
              </pic:pic>
            </a:graphicData>
          </a:graphic>
        </wp:anchor>
      </w:drawing>
    </w:r>
    <w:r w:rsidR="0046480C" w:rsidRPr="22F8A4C8">
      <w:rPr>
        <w:b/>
        <w:bCs/>
        <w:sz w:val="32"/>
        <w:szCs w:val="32"/>
      </w:rPr>
      <w:t>CY 202</w:t>
    </w:r>
    <w:r w:rsidR="00B0040E">
      <w:rPr>
        <w:b/>
        <w:bCs/>
        <w:sz w:val="32"/>
        <w:szCs w:val="32"/>
      </w:rPr>
      <w:t>5</w:t>
    </w:r>
    <w:r w:rsidR="0046480C" w:rsidRPr="22F8A4C8">
      <w:rPr>
        <w:b/>
        <w:bCs/>
        <w:sz w:val="32"/>
        <w:szCs w:val="32"/>
      </w:rPr>
      <w:t xml:space="preserve"> Traditional Health Worker (THW) </w:t>
    </w:r>
    <w:r w:rsidR="0046480C" w:rsidRPr="00811F70">
      <w:rPr>
        <w:b/>
        <w:bCs/>
        <w:sz w:val="32"/>
        <w:szCs w:val="32"/>
      </w:rPr>
      <w:t>Integration and Utilization Plan Update</w:t>
    </w:r>
    <w:r w:rsidR="0046480C">
      <w:rPr>
        <w:b/>
        <w:bCs/>
        <w:sz w:val="32"/>
        <w:szCs w:val="32"/>
      </w:rPr>
      <w:t xml:space="preserve"> Template</w:t>
    </w:r>
  </w:p>
  <w:p w14:paraId="5D6BFFB9" w14:textId="77777777" w:rsidR="001F1369" w:rsidRPr="008F05E2" w:rsidRDefault="001F1369" w:rsidP="008F05E2">
    <w:pPr>
      <w:spacing w:before="0"/>
      <w:ind w:left="4230"/>
      <w:jc w:val="center"/>
      <w:rPr>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6428E" w14:textId="06066D8D" w:rsidR="003F3CA7" w:rsidRPr="003F3CA7" w:rsidRDefault="003F3CA7">
    <w:pPr>
      <w:spacing w:before="0"/>
      <w:jc w:val="center"/>
    </w:pPr>
    <w:r w:rsidRPr="008A06B9">
      <w:rPr>
        <w:b/>
        <w:bCs/>
      </w:rPr>
      <w:t xml:space="preserve">CY </w:t>
    </w:r>
    <w:r w:rsidR="006C2151">
      <w:rPr>
        <w:b/>
        <w:bCs/>
      </w:rPr>
      <w:t>202</w:t>
    </w:r>
    <w:r w:rsidR="00555F97">
      <w:rPr>
        <w:b/>
        <w:bCs/>
      </w:rPr>
      <w:t>5</w:t>
    </w:r>
    <w:r w:rsidRPr="008A06B9">
      <w:rPr>
        <w:b/>
        <w:bCs/>
      </w:rPr>
      <w:t xml:space="preserve"> THW Integration and Utilization Plan Update</w:t>
    </w:r>
  </w:p>
  <w:p w14:paraId="2B52BCED" w14:textId="77777777" w:rsidR="003F3CA7" w:rsidRPr="00FA36E1" w:rsidRDefault="003F3CA7" w:rsidP="00FA36E1">
    <w:pPr>
      <w:spacing w:before="0"/>
      <w:jc w:val="center"/>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E517F" w14:textId="3FA57BA3" w:rsidR="003F3CA7" w:rsidRPr="003F3CA7" w:rsidRDefault="003F3CA7" w:rsidP="00FA36E1">
    <w:pPr>
      <w:spacing w:before="0"/>
      <w:jc w:val="center"/>
    </w:pPr>
    <w:r w:rsidRPr="008A06B9">
      <w:rPr>
        <w:b/>
        <w:bCs/>
      </w:rPr>
      <w:t xml:space="preserve">CY </w:t>
    </w:r>
    <w:r w:rsidR="006C2151">
      <w:rPr>
        <w:b/>
        <w:bCs/>
      </w:rPr>
      <w:t>202</w:t>
    </w:r>
    <w:r w:rsidR="00FC3D55">
      <w:rPr>
        <w:b/>
        <w:bCs/>
      </w:rPr>
      <w:t>5</w:t>
    </w:r>
    <w:r w:rsidRPr="008A06B9">
      <w:rPr>
        <w:b/>
        <w:bCs/>
      </w:rPr>
      <w:t xml:space="preserve"> THW Integration and Utilization Plan Update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ECF7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A443F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06E71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38A9FC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1E0022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DA6F5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3E6B4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CE21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F4229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9165A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C59553"/>
    <w:multiLevelType w:val="hybridMultilevel"/>
    <w:tmpl w:val="FFFFFFFF"/>
    <w:lvl w:ilvl="0" w:tplc="1F58B534">
      <w:start w:val="1"/>
      <w:numFmt w:val="bullet"/>
      <w:lvlText w:val="·"/>
      <w:lvlJc w:val="left"/>
      <w:pPr>
        <w:ind w:left="720" w:hanging="360"/>
      </w:pPr>
      <w:rPr>
        <w:rFonts w:ascii="Symbol" w:hAnsi="Symbol" w:hint="default"/>
      </w:rPr>
    </w:lvl>
    <w:lvl w:ilvl="1" w:tplc="0980BF58">
      <w:start w:val="1"/>
      <w:numFmt w:val="bullet"/>
      <w:lvlText w:val="o"/>
      <w:lvlJc w:val="left"/>
      <w:pPr>
        <w:ind w:left="1440" w:hanging="360"/>
      </w:pPr>
      <w:rPr>
        <w:rFonts w:ascii="Courier New" w:hAnsi="Courier New" w:hint="default"/>
      </w:rPr>
    </w:lvl>
    <w:lvl w:ilvl="2" w:tplc="395872B2">
      <w:start w:val="1"/>
      <w:numFmt w:val="bullet"/>
      <w:lvlText w:val=""/>
      <w:lvlJc w:val="left"/>
      <w:pPr>
        <w:ind w:left="2160" w:hanging="360"/>
      </w:pPr>
      <w:rPr>
        <w:rFonts w:ascii="Wingdings" w:hAnsi="Wingdings" w:hint="default"/>
      </w:rPr>
    </w:lvl>
    <w:lvl w:ilvl="3" w:tplc="72327EB8">
      <w:start w:val="1"/>
      <w:numFmt w:val="bullet"/>
      <w:lvlText w:val=""/>
      <w:lvlJc w:val="left"/>
      <w:pPr>
        <w:ind w:left="2880" w:hanging="360"/>
      </w:pPr>
      <w:rPr>
        <w:rFonts w:ascii="Symbol" w:hAnsi="Symbol" w:hint="default"/>
      </w:rPr>
    </w:lvl>
    <w:lvl w:ilvl="4" w:tplc="E15E8590">
      <w:start w:val="1"/>
      <w:numFmt w:val="bullet"/>
      <w:lvlText w:val="o"/>
      <w:lvlJc w:val="left"/>
      <w:pPr>
        <w:ind w:left="3600" w:hanging="360"/>
      </w:pPr>
      <w:rPr>
        <w:rFonts w:ascii="Courier New" w:hAnsi="Courier New" w:hint="default"/>
      </w:rPr>
    </w:lvl>
    <w:lvl w:ilvl="5" w:tplc="76C28810">
      <w:start w:val="1"/>
      <w:numFmt w:val="bullet"/>
      <w:lvlText w:val=""/>
      <w:lvlJc w:val="left"/>
      <w:pPr>
        <w:ind w:left="4320" w:hanging="360"/>
      </w:pPr>
      <w:rPr>
        <w:rFonts w:ascii="Wingdings" w:hAnsi="Wingdings" w:hint="default"/>
      </w:rPr>
    </w:lvl>
    <w:lvl w:ilvl="6" w:tplc="6A247AAA">
      <w:start w:val="1"/>
      <w:numFmt w:val="bullet"/>
      <w:lvlText w:val=""/>
      <w:lvlJc w:val="left"/>
      <w:pPr>
        <w:ind w:left="5040" w:hanging="360"/>
      </w:pPr>
      <w:rPr>
        <w:rFonts w:ascii="Symbol" w:hAnsi="Symbol" w:hint="default"/>
      </w:rPr>
    </w:lvl>
    <w:lvl w:ilvl="7" w:tplc="43EC1090">
      <w:start w:val="1"/>
      <w:numFmt w:val="bullet"/>
      <w:lvlText w:val="o"/>
      <w:lvlJc w:val="left"/>
      <w:pPr>
        <w:ind w:left="5760" w:hanging="360"/>
      </w:pPr>
      <w:rPr>
        <w:rFonts w:ascii="Courier New" w:hAnsi="Courier New" w:hint="default"/>
      </w:rPr>
    </w:lvl>
    <w:lvl w:ilvl="8" w:tplc="C09820DC">
      <w:start w:val="1"/>
      <w:numFmt w:val="bullet"/>
      <w:lvlText w:val=""/>
      <w:lvlJc w:val="left"/>
      <w:pPr>
        <w:ind w:left="6480" w:hanging="360"/>
      </w:pPr>
      <w:rPr>
        <w:rFonts w:ascii="Wingdings" w:hAnsi="Wingdings" w:hint="default"/>
      </w:rPr>
    </w:lvl>
  </w:abstractNum>
  <w:abstractNum w:abstractNumId="11" w15:restartNumberingAfterBreak="0">
    <w:nsid w:val="10827BFD"/>
    <w:multiLevelType w:val="hybridMultilevel"/>
    <w:tmpl w:val="BD9CBB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6E6A4E"/>
    <w:multiLevelType w:val="hybridMultilevel"/>
    <w:tmpl w:val="1DB4C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93A75D9"/>
    <w:multiLevelType w:val="hybridMultilevel"/>
    <w:tmpl w:val="BD9CBB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C37A94"/>
    <w:multiLevelType w:val="hybridMultilevel"/>
    <w:tmpl w:val="FFFFFFFF"/>
    <w:lvl w:ilvl="0" w:tplc="4A4A7A2E">
      <w:start w:val="1"/>
      <w:numFmt w:val="bullet"/>
      <w:lvlText w:val="·"/>
      <w:lvlJc w:val="left"/>
      <w:pPr>
        <w:ind w:left="720" w:hanging="360"/>
      </w:pPr>
      <w:rPr>
        <w:rFonts w:ascii="Symbol" w:hAnsi="Symbol" w:hint="default"/>
      </w:rPr>
    </w:lvl>
    <w:lvl w:ilvl="1" w:tplc="C4D2332E">
      <w:start w:val="1"/>
      <w:numFmt w:val="bullet"/>
      <w:lvlText w:val="o"/>
      <w:lvlJc w:val="left"/>
      <w:pPr>
        <w:ind w:left="1440" w:hanging="360"/>
      </w:pPr>
      <w:rPr>
        <w:rFonts w:ascii="Courier New" w:hAnsi="Courier New" w:hint="default"/>
      </w:rPr>
    </w:lvl>
    <w:lvl w:ilvl="2" w:tplc="D8224C92">
      <w:start w:val="1"/>
      <w:numFmt w:val="bullet"/>
      <w:lvlText w:val=""/>
      <w:lvlJc w:val="left"/>
      <w:pPr>
        <w:ind w:left="2160" w:hanging="360"/>
      </w:pPr>
      <w:rPr>
        <w:rFonts w:ascii="Wingdings" w:hAnsi="Wingdings" w:hint="default"/>
      </w:rPr>
    </w:lvl>
    <w:lvl w:ilvl="3" w:tplc="ECB2277A">
      <w:start w:val="1"/>
      <w:numFmt w:val="bullet"/>
      <w:lvlText w:val=""/>
      <w:lvlJc w:val="left"/>
      <w:pPr>
        <w:ind w:left="2880" w:hanging="360"/>
      </w:pPr>
      <w:rPr>
        <w:rFonts w:ascii="Symbol" w:hAnsi="Symbol" w:hint="default"/>
      </w:rPr>
    </w:lvl>
    <w:lvl w:ilvl="4" w:tplc="D9BEF412">
      <w:start w:val="1"/>
      <w:numFmt w:val="bullet"/>
      <w:lvlText w:val="o"/>
      <w:lvlJc w:val="left"/>
      <w:pPr>
        <w:ind w:left="3600" w:hanging="360"/>
      </w:pPr>
      <w:rPr>
        <w:rFonts w:ascii="Courier New" w:hAnsi="Courier New" w:hint="default"/>
      </w:rPr>
    </w:lvl>
    <w:lvl w:ilvl="5" w:tplc="17C408FE">
      <w:start w:val="1"/>
      <w:numFmt w:val="bullet"/>
      <w:lvlText w:val=""/>
      <w:lvlJc w:val="left"/>
      <w:pPr>
        <w:ind w:left="4320" w:hanging="360"/>
      </w:pPr>
      <w:rPr>
        <w:rFonts w:ascii="Wingdings" w:hAnsi="Wingdings" w:hint="default"/>
      </w:rPr>
    </w:lvl>
    <w:lvl w:ilvl="6" w:tplc="7DA21A7A">
      <w:start w:val="1"/>
      <w:numFmt w:val="bullet"/>
      <w:lvlText w:val=""/>
      <w:lvlJc w:val="left"/>
      <w:pPr>
        <w:ind w:left="5040" w:hanging="360"/>
      </w:pPr>
      <w:rPr>
        <w:rFonts w:ascii="Symbol" w:hAnsi="Symbol" w:hint="default"/>
      </w:rPr>
    </w:lvl>
    <w:lvl w:ilvl="7" w:tplc="3062A6D2">
      <w:start w:val="1"/>
      <w:numFmt w:val="bullet"/>
      <w:lvlText w:val="o"/>
      <w:lvlJc w:val="left"/>
      <w:pPr>
        <w:ind w:left="5760" w:hanging="360"/>
      </w:pPr>
      <w:rPr>
        <w:rFonts w:ascii="Courier New" w:hAnsi="Courier New" w:hint="default"/>
      </w:rPr>
    </w:lvl>
    <w:lvl w:ilvl="8" w:tplc="6AD01330">
      <w:start w:val="1"/>
      <w:numFmt w:val="bullet"/>
      <w:lvlText w:val=""/>
      <w:lvlJc w:val="left"/>
      <w:pPr>
        <w:ind w:left="6480" w:hanging="360"/>
      </w:pPr>
      <w:rPr>
        <w:rFonts w:ascii="Wingdings" w:hAnsi="Wingdings" w:hint="default"/>
      </w:rPr>
    </w:lvl>
  </w:abstractNum>
  <w:abstractNum w:abstractNumId="15" w15:restartNumberingAfterBreak="0">
    <w:nsid w:val="324F496A"/>
    <w:multiLevelType w:val="hybridMultilevel"/>
    <w:tmpl w:val="E67472BE"/>
    <w:lvl w:ilvl="0" w:tplc="FFFFFFFF">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677FAE"/>
    <w:multiLevelType w:val="hybridMultilevel"/>
    <w:tmpl w:val="9E4A08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2D74AC"/>
    <w:multiLevelType w:val="hybridMultilevel"/>
    <w:tmpl w:val="0262A9A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8" w15:restartNumberingAfterBreak="0">
    <w:nsid w:val="427837A9"/>
    <w:multiLevelType w:val="hybridMultilevel"/>
    <w:tmpl w:val="7B027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2F301F"/>
    <w:multiLevelType w:val="hybridMultilevel"/>
    <w:tmpl w:val="BD9CBB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6803E00"/>
    <w:multiLevelType w:val="hybridMultilevel"/>
    <w:tmpl w:val="A83CA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8F5B9E"/>
    <w:multiLevelType w:val="hybridMultilevel"/>
    <w:tmpl w:val="BD9CBB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9CC2DFF"/>
    <w:multiLevelType w:val="hybridMultilevel"/>
    <w:tmpl w:val="FFFFFFFF"/>
    <w:lvl w:ilvl="0" w:tplc="BB74F51A">
      <w:start w:val="1"/>
      <w:numFmt w:val="bullet"/>
      <w:lvlText w:val="·"/>
      <w:lvlJc w:val="left"/>
      <w:pPr>
        <w:ind w:left="720" w:hanging="360"/>
      </w:pPr>
      <w:rPr>
        <w:rFonts w:ascii="Symbol" w:hAnsi="Symbol" w:hint="default"/>
      </w:rPr>
    </w:lvl>
    <w:lvl w:ilvl="1" w:tplc="8D2C679A">
      <w:start w:val="1"/>
      <w:numFmt w:val="bullet"/>
      <w:lvlText w:val="o"/>
      <w:lvlJc w:val="left"/>
      <w:pPr>
        <w:ind w:left="1440" w:hanging="360"/>
      </w:pPr>
      <w:rPr>
        <w:rFonts w:ascii="Courier New" w:hAnsi="Courier New" w:hint="default"/>
      </w:rPr>
    </w:lvl>
    <w:lvl w:ilvl="2" w:tplc="EE140258">
      <w:start w:val="1"/>
      <w:numFmt w:val="bullet"/>
      <w:lvlText w:val=""/>
      <w:lvlJc w:val="left"/>
      <w:pPr>
        <w:ind w:left="2160" w:hanging="360"/>
      </w:pPr>
      <w:rPr>
        <w:rFonts w:ascii="Wingdings" w:hAnsi="Wingdings" w:hint="default"/>
      </w:rPr>
    </w:lvl>
    <w:lvl w:ilvl="3" w:tplc="346EEE38">
      <w:start w:val="1"/>
      <w:numFmt w:val="bullet"/>
      <w:lvlText w:val=""/>
      <w:lvlJc w:val="left"/>
      <w:pPr>
        <w:ind w:left="2880" w:hanging="360"/>
      </w:pPr>
      <w:rPr>
        <w:rFonts w:ascii="Symbol" w:hAnsi="Symbol" w:hint="default"/>
      </w:rPr>
    </w:lvl>
    <w:lvl w:ilvl="4" w:tplc="91C6EE54">
      <w:start w:val="1"/>
      <w:numFmt w:val="bullet"/>
      <w:lvlText w:val="o"/>
      <w:lvlJc w:val="left"/>
      <w:pPr>
        <w:ind w:left="3600" w:hanging="360"/>
      </w:pPr>
      <w:rPr>
        <w:rFonts w:ascii="Courier New" w:hAnsi="Courier New" w:hint="default"/>
      </w:rPr>
    </w:lvl>
    <w:lvl w:ilvl="5" w:tplc="AE709468">
      <w:start w:val="1"/>
      <w:numFmt w:val="bullet"/>
      <w:lvlText w:val=""/>
      <w:lvlJc w:val="left"/>
      <w:pPr>
        <w:ind w:left="4320" w:hanging="360"/>
      </w:pPr>
      <w:rPr>
        <w:rFonts w:ascii="Wingdings" w:hAnsi="Wingdings" w:hint="default"/>
      </w:rPr>
    </w:lvl>
    <w:lvl w:ilvl="6" w:tplc="F966568A">
      <w:start w:val="1"/>
      <w:numFmt w:val="bullet"/>
      <w:lvlText w:val=""/>
      <w:lvlJc w:val="left"/>
      <w:pPr>
        <w:ind w:left="5040" w:hanging="360"/>
      </w:pPr>
      <w:rPr>
        <w:rFonts w:ascii="Symbol" w:hAnsi="Symbol" w:hint="default"/>
      </w:rPr>
    </w:lvl>
    <w:lvl w:ilvl="7" w:tplc="80BC4476">
      <w:start w:val="1"/>
      <w:numFmt w:val="bullet"/>
      <w:lvlText w:val="o"/>
      <w:lvlJc w:val="left"/>
      <w:pPr>
        <w:ind w:left="5760" w:hanging="360"/>
      </w:pPr>
      <w:rPr>
        <w:rFonts w:ascii="Courier New" w:hAnsi="Courier New" w:hint="default"/>
      </w:rPr>
    </w:lvl>
    <w:lvl w:ilvl="8" w:tplc="C0AADB62">
      <w:start w:val="1"/>
      <w:numFmt w:val="bullet"/>
      <w:lvlText w:val=""/>
      <w:lvlJc w:val="left"/>
      <w:pPr>
        <w:ind w:left="6480" w:hanging="360"/>
      </w:pPr>
      <w:rPr>
        <w:rFonts w:ascii="Wingdings" w:hAnsi="Wingdings" w:hint="default"/>
      </w:rPr>
    </w:lvl>
  </w:abstractNum>
  <w:abstractNum w:abstractNumId="23" w15:restartNumberingAfterBreak="0">
    <w:nsid w:val="5AB34D57"/>
    <w:multiLevelType w:val="hybridMultilevel"/>
    <w:tmpl w:val="989A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5F7344"/>
    <w:multiLevelType w:val="hybridMultilevel"/>
    <w:tmpl w:val="BD9CBB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19F6CDA"/>
    <w:multiLevelType w:val="hybridMultilevel"/>
    <w:tmpl w:val="8D847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647DA"/>
    <w:multiLevelType w:val="hybridMultilevel"/>
    <w:tmpl w:val="BD9CBB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594FC6"/>
    <w:multiLevelType w:val="hybridMultilevel"/>
    <w:tmpl w:val="6B54E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5BF7ACA"/>
    <w:multiLevelType w:val="hybridMultilevel"/>
    <w:tmpl w:val="AF165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D222E1"/>
    <w:multiLevelType w:val="hybridMultilevel"/>
    <w:tmpl w:val="9E00D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74206178">
    <w:abstractNumId w:val="25"/>
  </w:num>
  <w:num w:numId="2" w16cid:durableId="1644852602">
    <w:abstractNumId w:val="13"/>
  </w:num>
  <w:num w:numId="3" w16cid:durableId="1228958125">
    <w:abstractNumId w:val="15"/>
  </w:num>
  <w:num w:numId="4" w16cid:durableId="2023244208">
    <w:abstractNumId w:val="21"/>
  </w:num>
  <w:num w:numId="5" w16cid:durableId="1016351813">
    <w:abstractNumId w:val="19"/>
  </w:num>
  <w:num w:numId="6" w16cid:durableId="770589204">
    <w:abstractNumId w:val="26"/>
  </w:num>
  <w:num w:numId="7" w16cid:durableId="1286697067">
    <w:abstractNumId w:val="11"/>
  </w:num>
  <w:num w:numId="8" w16cid:durableId="440105888">
    <w:abstractNumId w:val="24"/>
  </w:num>
  <w:num w:numId="9" w16cid:durableId="914320146">
    <w:abstractNumId w:val="18"/>
  </w:num>
  <w:num w:numId="10" w16cid:durableId="1182429820">
    <w:abstractNumId w:val="20"/>
  </w:num>
  <w:num w:numId="11" w16cid:durableId="1520311614">
    <w:abstractNumId w:val="16"/>
  </w:num>
  <w:num w:numId="12" w16cid:durableId="1544633069">
    <w:abstractNumId w:val="10"/>
  </w:num>
  <w:num w:numId="13" w16cid:durableId="631446381">
    <w:abstractNumId w:val="22"/>
  </w:num>
  <w:num w:numId="14" w16cid:durableId="676999947">
    <w:abstractNumId w:val="14"/>
  </w:num>
  <w:num w:numId="15" w16cid:durableId="1578708049">
    <w:abstractNumId w:val="23"/>
  </w:num>
  <w:num w:numId="16" w16cid:durableId="1878351032">
    <w:abstractNumId w:val="17"/>
  </w:num>
  <w:num w:numId="17" w16cid:durableId="1718971455">
    <w:abstractNumId w:val="9"/>
  </w:num>
  <w:num w:numId="18" w16cid:durableId="852690345">
    <w:abstractNumId w:val="7"/>
  </w:num>
  <w:num w:numId="19" w16cid:durableId="2074312259">
    <w:abstractNumId w:val="6"/>
  </w:num>
  <w:num w:numId="20" w16cid:durableId="802307872">
    <w:abstractNumId w:val="5"/>
  </w:num>
  <w:num w:numId="21" w16cid:durableId="2040007675">
    <w:abstractNumId w:val="4"/>
  </w:num>
  <w:num w:numId="22" w16cid:durableId="1109394453">
    <w:abstractNumId w:val="8"/>
  </w:num>
  <w:num w:numId="23" w16cid:durableId="1256285643">
    <w:abstractNumId w:val="3"/>
  </w:num>
  <w:num w:numId="24" w16cid:durableId="1324820143">
    <w:abstractNumId w:val="2"/>
  </w:num>
  <w:num w:numId="25" w16cid:durableId="1466855725">
    <w:abstractNumId w:val="1"/>
  </w:num>
  <w:num w:numId="26" w16cid:durableId="532765060">
    <w:abstractNumId w:val="0"/>
  </w:num>
  <w:num w:numId="27" w16cid:durableId="1836609849">
    <w:abstractNumId w:val="29"/>
  </w:num>
  <w:num w:numId="28" w16cid:durableId="771321500">
    <w:abstractNumId w:val="12"/>
  </w:num>
  <w:num w:numId="29" w16cid:durableId="274752865">
    <w:abstractNumId w:val="28"/>
  </w:num>
  <w:num w:numId="30" w16cid:durableId="2134202102">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POlLz80/jFRoCqeu2NTgvFAGlxR41sPlVb+lJQcKrEGOixrrtsCORN1pNdwpwF+YuEKf7AUyEStmkvvE4nBpg==" w:salt="8q9zr7tY0taVoGHcfUS0O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4F7"/>
    <w:rsid w:val="00001100"/>
    <w:rsid w:val="000020FA"/>
    <w:rsid w:val="000044E6"/>
    <w:rsid w:val="0001044C"/>
    <w:rsid w:val="00010B81"/>
    <w:rsid w:val="00012D74"/>
    <w:rsid w:val="00013B4B"/>
    <w:rsid w:val="00022271"/>
    <w:rsid w:val="00026E79"/>
    <w:rsid w:val="00027FD7"/>
    <w:rsid w:val="000319E9"/>
    <w:rsid w:val="00035BC7"/>
    <w:rsid w:val="000360F9"/>
    <w:rsid w:val="000362C6"/>
    <w:rsid w:val="00037BEA"/>
    <w:rsid w:val="000420F1"/>
    <w:rsid w:val="000427D4"/>
    <w:rsid w:val="00043AD5"/>
    <w:rsid w:val="00044605"/>
    <w:rsid w:val="00047F85"/>
    <w:rsid w:val="00047F98"/>
    <w:rsid w:val="00052E02"/>
    <w:rsid w:val="0005733A"/>
    <w:rsid w:val="000627C3"/>
    <w:rsid w:val="0006362F"/>
    <w:rsid w:val="000654A2"/>
    <w:rsid w:val="0006602F"/>
    <w:rsid w:val="00074E3F"/>
    <w:rsid w:val="000819AA"/>
    <w:rsid w:val="00082837"/>
    <w:rsid w:val="00084D43"/>
    <w:rsid w:val="00086C54"/>
    <w:rsid w:val="000929EF"/>
    <w:rsid w:val="00092F18"/>
    <w:rsid w:val="00094569"/>
    <w:rsid w:val="00095DB8"/>
    <w:rsid w:val="000A2C78"/>
    <w:rsid w:val="000A5596"/>
    <w:rsid w:val="000A5720"/>
    <w:rsid w:val="000B1F15"/>
    <w:rsid w:val="000B4795"/>
    <w:rsid w:val="000B71A3"/>
    <w:rsid w:val="000B7571"/>
    <w:rsid w:val="000B75AA"/>
    <w:rsid w:val="000C0038"/>
    <w:rsid w:val="000C65BB"/>
    <w:rsid w:val="000D300B"/>
    <w:rsid w:val="000D72AE"/>
    <w:rsid w:val="000E039F"/>
    <w:rsid w:val="000E2A2E"/>
    <w:rsid w:val="000E610F"/>
    <w:rsid w:val="000E6193"/>
    <w:rsid w:val="000F0058"/>
    <w:rsid w:val="000F0205"/>
    <w:rsid w:val="000F423D"/>
    <w:rsid w:val="000F60D4"/>
    <w:rsid w:val="00101F2D"/>
    <w:rsid w:val="0010377D"/>
    <w:rsid w:val="001037FA"/>
    <w:rsid w:val="00103A49"/>
    <w:rsid w:val="001113FF"/>
    <w:rsid w:val="00113E96"/>
    <w:rsid w:val="00116769"/>
    <w:rsid w:val="00121FF0"/>
    <w:rsid w:val="00124375"/>
    <w:rsid w:val="00125A55"/>
    <w:rsid w:val="00130D53"/>
    <w:rsid w:val="0013157E"/>
    <w:rsid w:val="001334E6"/>
    <w:rsid w:val="00134887"/>
    <w:rsid w:val="00135D84"/>
    <w:rsid w:val="00137E7B"/>
    <w:rsid w:val="00137FAE"/>
    <w:rsid w:val="00143676"/>
    <w:rsid w:val="0015752B"/>
    <w:rsid w:val="00167168"/>
    <w:rsid w:val="0017007E"/>
    <w:rsid w:val="001704E9"/>
    <w:rsid w:val="00170FE7"/>
    <w:rsid w:val="00172061"/>
    <w:rsid w:val="00172753"/>
    <w:rsid w:val="0017380B"/>
    <w:rsid w:val="0017471D"/>
    <w:rsid w:val="00176CB0"/>
    <w:rsid w:val="00180E27"/>
    <w:rsid w:val="00181A2E"/>
    <w:rsid w:val="00186034"/>
    <w:rsid w:val="00186196"/>
    <w:rsid w:val="00191DDD"/>
    <w:rsid w:val="0019464E"/>
    <w:rsid w:val="00194C37"/>
    <w:rsid w:val="0019726A"/>
    <w:rsid w:val="001978E7"/>
    <w:rsid w:val="001A0FAB"/>
    <w:rsid w:val="001A17D3"/>
    <w:rsid w:val="001B0AA4"/>
    <w:rsid w:val="001B14FA"/>
    <w:rsid w:val="001B4F75"/>
    <w:rsid w:val="001B6CB6"/>
    <w:rsid w:val="001C28F5"/>
    <w:rsid w:val="001D0BD1"/>
    <w:rsid w:val="001D3C8B"/>
    <w:rsid w:val="001D5527"/>
    <w:rsid w:val="001E06E7"/>
    <w:rsid w:val="001E0D60"/>
    <w:rsid w:val="001E1332"/>
    <w:rsid w:val="001E1C51"/>
    <w:rsid w:val="001E3559"/>
    <w:rsid w:val="001E55F9"/>
    <w:rsid w:val="001E7EBD"/>
    <w:rsid w:val="001F1369"/>
    <w:rsid w:val="001F297B"/>
    <w:rsid w:val="001F32E4"/>
    <w:rsid w:val="00201456"/>
    <w:rsid w:val="00201E2F"/>
    <w:rsid w:val="0020220C"/>
    <w:rsid w:val="00202CCC"/>
    <w:rsid w:val="00205B38"/>
    <w:rsid w:val="00206050"/>
    <w:rsid w:val="00210D75"/>
    <w:rsid w:val="00212005"/>
    <w:rsid w:val="00212269"/>
    <w:rsid w:val="002170E1"/>
    <w:rsid w:val="00220819"/>
    <w:rsid w:val="00222F34"/>
    <w:rsid w:val="00223F4F"/>
    <w:rsid w:val="00224C3C"/>
    <w:rsid w:val="00227A1E"/>
    <w:rsid w:val="00227E51"/>
    <w:rsid w:val="00231F47"/>
    <w:rsid w:val="00234D8E"/>
    <w:rsid w:val="00237910"/>
    <w:rsid w:val="00240A5F"/>
    <w:rsid w:val="00241CEF"/>
    <w:rsid w:val="00251B56"/>
    <w:rsid w:val="00252315"/>
    <w:rsid w:val="0025331D"/>
    <w:rsid w:val="00254934"/>
    <w:rsid w:val="00255D02"/>
    <w:rsid w:val="002600A6"/>
    <w:rsid w:val="00260319"/>
    <w:rsid w:val="002605F3"/>
    <w:rsid w:val="00261613"/>
    <w:rsid w:val="0026656F"/>
    <w:rsid w:val="0027058E"/>
    <w:rsid w:val="002764E3"/>
    <w:rsid w:val="00277C92"/>
    <w:rsid w:val="00280285"/>
    <w:rsid w:val="00280F6D"/>
    <w:rsid w:val="00281425"/>
    <w:rsid w:val="00284F8E"/>
    <w:rsid w:val="002850A7"/>
    <w:rsid w:val="00287573"/>
    <w:rsid w:val="002878CD"/>
    <w:rsid w:val="002946EB"/>
    <w:rsid w:val="002967F9"/>
    <w:rsid w:val="00296AC5"/>
    <w:rsid w:val="002970AE"/>
    <w:rsid w:val="002A3AAC"/>
    <w:rsid w:val="002A796D"/>
    <w:rsid w:val="002B0F67"/>
    <w:rsid w:val="002B12A6"/>
    <w:rsid w:val="002B14D0"/>
    <w:rsid w:val="002B163B"/>
    <w:rsid w:val="002B1E91"/>
    <w:rsid w:val="002B31B1"/>
    <w:rsid w:val="002B5B2F"/>
    <w:rsid w:val="002B7062"/>
    <w:rsid w:val="002C0A91"/>
    <w:rsid w:val="002C2790"/>
    <w:rsid w:val="002C590B"/>
    <w:rsid w:val="002C6630"/>
    <w:rsid w:val="002C672E"/>
    <w:rsid w:val="002C7688"/>
    <w:rsid w:val="002C79BC"/>
    <w:rsid w:val="002D0E56"/>
    <w:rsid w:val="002D2072"/>
    <w:rsid w:val="002D2419"/>
    <w:rsid w:val="002D56BF"/>
    <w:rsid w:val="002D582A"/>
    <w:rsid w:val="002D70A4"/>
    <w:rsid w:val="002D76A3"/>
    <w:rsid w:val="002E1DBE"/>
    <w:rsid w:val="002F1348"/>
    <w:rsid w:val="002F2876"/>
    <w:rsid w:val="002F663A"/>
    <w:rsid w:val="002F6BF0"/>
    <w:rsid w:val="0030446D"/>
    <w:rsid w:val="00311804"/>
    <w:rsid w:val="00314BA8"/>
    <w:rsid w:val="00323DA1"/>
    <w:rsid w:val="00325025"/>
    <w:rsid w:val="0032607F"/>
    <w:rsid w:val="003279DA"/>
    <w:rsid w:val="00335CB4"/>
    <w:rsid w:val="00340B89"/>
    <w:rsid w:val="00343548"/>
    <w:rsid w:val="00345568"/>
    <w:rsid w:val="00345FE4"/>
    <w:rsid w:val="0035084E"/>
    <w:rsid w:val="00353BE9"/>
    <w:rsid w:val="003550F5"/>
    <w:rsid w:val="00355E14"/>
    <w:rsid w:val="00356EA2"/>
    <w:rsid w:val="003623BB"/>
    <w:rsid w:val="003707A9"/>
    <w:rsid w:val="0037205D"/>
    <w:rsid w:val="00374AF2"/>
    <w:rsid w:val="00380CAD"/>
    <w:rsid w:val="00381177"/>
    <w:rsid w:val="0039111E"/>
    <w:rsid w:val="00391889"/>
    <w:rsid w:val="00391E4B"/>
    <w:rsid w:val="003922DB"/>
    <w:rsid w:val="0039625D"/>
    <w:rsid w:val="00396A94"/>
    <w:rsid w:val="003A127C"/>
    <w:rsid w:val="003A24AF"/>
    <w:rsid w:val="003A644C"/>
    <w:rsid w:val="003B176D"/>
    <w:rsid w:val="003C114B"/>
    <w:rsid w:val="003C1C57"/>
    <w:rsid w:val="003C2041"/>
    <w:rsid w:val="003C226A"/>
    <w:rsid w:val="003C4576"/>
    <w:rsid w:val="003C5819"/>
    <w:rsid w:val="003C597B"/>
    <w:rsid w:val="003C6738"/>
    <w:rsid w:val="003D282B"/>
    <w:rsid w:val="003D620F"/>
    <w:rsid w:val="003D7446"/>
    <w:rsid w:val="003D78C3"/>
    <w:rsid w:val="003E2E38"/>
    <w:rsid w:val="003E328A"/>
    <w:rsid w:val="003E3781"/>
    <w:rsid w:val="003E4E6B"/>
    <w:rsid w:val="003F3CA7"/>
    <w:rsid w:val="003F43F2"/>
    <w:rsid w:val="003F6A4F"/>
    <w:rsid w:val="003F6C1F"/>
    <w:rsid w:val="003F6C31"/>
    <w:rsid w:val="0040131B"/>
    <w:rsid w:val="00402AAF"/>
    <w:rsid w:val="00405900"/>
    <w:rsid w:val="004069B0"/>
    <w:rsid w:val="00411DBC"/>
    <w:rsid w:val="00412B6C"/>
    <w:rsid w:val="00414FCE"/>
    <w:rsid w:val="004327DB"/>
    <w:rsid w:val="004330DA"/>
    <w:rsid w:val="00433C1E"/>
    <w:rsid w:val="004417E5"/>
    <w:rsid w:val="00441F25"/>
    <w:rsid w:val="004426F5"/>
    <w:rsid w:val="00442BE1"/>
    <w:rsid w:val="00442FA6"/>
    <w:rsid w:val="0044321B"/>
    <w:rsid w:val="00445F86"/>
    <w:rsid w:val="004506EB"/>
    <w:rsid w:val="004508B0"/>
    <w:rsid w:val="00451CFB"/>
    <w:rsid w:val="00452F6C"/>
    <w:rsid w:val="00454082"/>
    <w:rsid w:val="0045536B"/>
    <w:rsid w:val="00460C99"/>
    <w:rsid w:val="0046480C"/>
    <w:rsid w:val="00467343"/>
    <w:rsid w:val="00467AE7"/>
    <w:rsid w:val="00473DCE"/>
    <w:rsid w:val="00475E59"/>
    <w:rsid w:val="00476CA6"/>
    <w:rsid w:val="004771B7"/>
    <w:rsid w:val="004907C8"/>
    <w:rsid w:val="00491096"/>
    <w:rsid w:val="00491B08"/>
    <w:rsid w:val="00493408"/>
    <w:rsid w:val="0049576F"/>
    <w:rsid w:val="00495C4C"/>
    <w:rsid w:val="00496FC4"/>
    <w:rsid w:val="004A2822"/>
    <w:rsid w:val="004A6D32"/>
    <w:rsid w:val="004B0091"/>
    <w:rsid w:val="004B1EEB"/>
    <w:rsid w:val="004B7EA1"/>
    <w:rsid w:val="004C15D0"/>
    <w:rsid w:val="004D37EC"/>
    <w:rsid w:val="004D3D5D"/>
    <w:rsid w:val="004D5DD6"/>
    <w:rsid w:val="004D61A2"/>
    <w:rsid w:val="004D7C69"/>
    <w:rsid w:val="004E50DB"/>
    <w:rsid w:val="004E7F40"/>
    <w:rsid w:val="004F107F"/>
    <w:rsid w:val="004F158A"/>
    <w:rsid w:val="004F55FC"/>
    <w:rsid w:val="004F58A8"/>
    <w:rsid w:val="005005C0"/>
    <w:rsid w:val="00501510"/>
    <w:rsid w:val="00503E68"/>
    <w:rsid w:val="00506D03"/>
    <w:rsid w:val="005124B8"/>
    <w:rsid w:val="00513B63"/>
    <w:rsid w:val="005150FD"/>
    <w:rsid w:val="005167F1"/>
    <w:rsid w:val="00517678"/>
    <w:rsid w:val="00521AE4"/>
    <w:rsid w:val="005224BF"/>
    <w:rsid w:val="0052398D"/>
    <w:rsid w:val="00526962"/>
    <w:rsid w:val="005273A0"/>
    <w:rsid w:val="00531FA4"/>
    <w:rsid w:val="00536645"/>
    <w:rsid w:val="00536B3F"/>
    <w:rsid w:val="00544235"/>
    <w:rsid w:val="005450EF"/>
    <w:rsid w:val="00545FC9"/>
    <w:rsid w:val="0055122F"/>
    <w:rsid w:val="00553741"/>
    <w:rsid w:val="00553CE6"/>
    <w:rsid w:val="00555F97"/>
    <w:rsid w:val="00567C94"/>
    <w:rsid w:val="00573912"/>
    <w:rsid w:val="0057506E"/>
    <w:rsid w:val="00576B4E"/>
    <w:rsid w:val="00583CB2"/>
    <w:rsid w:val="005850BB"/>
    <w:rsid w:val="00586CD9"/>
    <w:rsid w:val="00592575"/>
    <w:rsid w:val="00594A68"/>
    <w:rsid w:val="005955AA"/>
    <w:rsid w:val="00595741"/>
    <w:rsid w:val="005A14A4"/>
    <w:rsid w:val="005A33EE"/>
    <w:rsid w:val="005A3665"/>
    <w:rsid w:val="005A3CDA"/>
    <w:rsid w:val="005A4522"/>
    <w:rsid w:val="005A5B1B"/>
    <w:rsid w:val="005B0BF9"/>
    <w:rsid w:val="005B769B"/>
    <w:rsid w:val="005C0248"/>
    <w:rsid w:val="005C05F8"/>
    <w:rsid w:val="005C20B7"/>
    <w:rsid w:val="005C2C97"/>
    <w:rsid w:val="005C4A18"/>
    <w:rsid w:val="005C4E2C"/>
    <w:rsid w:val="005D1C8A"/>
    <w:rsid w:val="005D30C5"/>
    <w:rsid w:val="005D533E"/>
    <w:rsid w:val="005E0BC6"/>
    <w:rsid w:val="005E128E"/>
    <w:rsid w:val="005E2327"/>
    <w:rsid w:val="005E3785"/>
    <w:rsid w:val="005E40CD"/>
    <w:rsid w:val="005E786A"/>
    <w:rsid w:val="005F0178"/>
    <w:rsid w:val="005F051B"/>
    <w:rsid w:val="005F2640"/>
    <w:rsid w:val="005F30B0"/>
    <w:rsid w:val="00600CC1"/>
    <w:rsid w:val="00606CCF"/>
    <w:rsid w:val="006075B8"/>
    <w:rsid w:val="00610958"/>
    <w:rsid w:val="00612966"/>
    <w:rsid w:val="00613EA1"/>
    <w:rsid w:val="00620B78"/>
    <w:rsid w:val="00622D2F"/>
    <w:rsid w:val="00624910"/>
    <w:rsid w:val="006312C9"/>
    <w:rsid w:val="00632355"/>
    <w:rsid w:val="00635D35"/>
    <w:rsid w:val="00636458"/>
    <w:rsid w:val="00640069"/>
    <w:rsid w:val="006410A3"/>
    <w:rsid w:val="00642C8C"/>
    <w:rsid w:val="00643797"/>
    <w:rsid w:val="00644ACD"/>
    <w:rsid w:val="00646859"/>
    <w:rsid w:val="00650DD0"/>
    <w:rsid w:val="0065119C"/>
    <w:rsid w:val="00651C81"/>
    <w:rsid w:val="006532E8"/>
    <w:rsid w:val="006537BD"/>
    <w:rsid w:val="006551DE"/>
    <w:rsid w:val="006557DE"/>
    <w:rsid w:val="00656BED"/>
    <w:rsid w:val="0065757B"/>
    <w:rsid w:val="00664E0D"/>
    <w:rsid w:val="00665774"/>
    <w:rsid w:val="00670208"/>
    <w:rsid w:val="00672999"/>
    <w:rsid w:val="00672E5A"/>
    <w:rsid w:val="0067555D"/>
    <w:rsid w:val="006802C5"/>
    <w:rsid w:val="00683545"/>
    <w:rsid w:val="00691251"/>
    <w:rsid w:val="00693372"/>
    <w:rsid w:val="00694204"/>
    <w:rsid w:val="0069431A"/>
    <w:rsid w:val="006A1523"/>
    <w:rsid w:val="006A3CB5"/>
    <w:rsid w:val="006A65AD"/>
    <w:rsid w:val="006A73E3"/>
    <w:rsid w:val="006B0AE7"/>
    <w:rsid w:val="006B17A1"/>
    <w:rsid w:val="006B3425"/>
    <w:rsid w:val="006B706D"/>
    <w:rsid w:val="006C2151"/>
    <w:rsid w:val="006C2DED"/>
    <w:rsid w:val="006C727D"/>
    <w:rsid w:val="006D06FB"/>
    <w:rsid w:val="006D240A"/>
    <w:rsid w:val="006D3176"/>
    <w:rsid w:val="006D506D"/>
    <w:rsid w:val="006D5B25"/>
    <w:rsid w:val="006D6C35"/>
    <w:rsid w:val="006E2F36"/>
    <w:rsid w:val="006E6F97"/>
    <w:rsid w:val="006E7756"/>
    <w:rsid w:val="006F348A"/>
    <w:rsid w:val="006F432B"/>
    <w:rsid w:val="006F4A2C"/>
    <w:rsid w:val="006F5ADD"/>
    <w:rsid w:val="006F79F3"/>
    <w:rsid w:val="0070012A"/>
    <w:rsid w:val="007002CF"/>
    <w:rsid w:val="0070196A"/>
    <w:rsid w:val="007042BC"/>
    <w:rsid w:val="00704DEC"/>
    <w:rsid w:val="0070722E"/>
    <w:rsid w:val="00710A92"/>
    <w:rsid w:val="007137EC"/>
    <w:rsid w:val="007139E1"/>
    <w:rsid w:val="0071602B"/>
    <w:rsid w:val="00716921"/>
    <w:rsid w:val="007174A8"/>
    <w:rsid w:val="00718217"/>
    <w:rsid w:val="0072105F"/>
    <w:rsid w:val="007224BA"/>
    <w:rsid w:val="0072505E"/>
    <w:rsid w:val="00725164"/>
    <w:rsid w:val="00725F85"/>
    <w:rsid w:val="00726F2C"/>
    <w:rsid w:val="007326BB"/>
    <w:rsid w:val="00732F24"/>
    <w:rsid w:val="007365B6"/>
    <w:rsid w:val="00740D4A"/>
    <w:rsid w:val="00746B7F"/>
    <w:rsid w:val="00747437"/>
    <w:rsid w:val="00750D9D"/>
    <w:rsid w:val="00752D5B"/>
    <w:rsid w:val="00753176"/>
    <w:rsid w:val="00755B69"/>
    <w:rsid w:val="00760E29"/>
    <w:rsid w:val="007657B1"/>
    <w:rsid w:val="00765EE1"/>
    <w:rsid w:val="00767704"/>
    <w:rsid w:val="00767CD0"/>
    <w:rsid w:val="0077494C"/>
    <w:rsid w:val="00775123"/>
    <w:rsid w:val="00780159"/>
    <w:rsid w:val="00782C52"/>
    <w:rsid w:val="00787E25"/>
    <w:rsid w:val="007A09F6"/>
    <w:rsid w:val="007A0F4F"/>
    <w:rsid w:val="007A12CE"/>
    <w:rsid w:val="007A65DE"/>
    <w:rsid w:val="007B267B"/>
    <w:rsid w:val="007B2E04"/>
    <w:rsid w:val="007B4548"/>
    <w:rsid w:val="007B5C04"/>
    <w:rsid w:val="007B73A7"/>
    <w:rsid w:val="007B7B8E"/>
    <w:rsid w:val="007C0E98"/>
    <w:rsid w:val="007C28D4"/>
    <w:rsid w:val="007C5598"/>
    <w:rsid w:val="007D1570"/>
    <w:rsid w:val="007D30FA"/>
    <w:rsid w:val="007D5BC1"/>
    <w:rsid w:val="007D6C0D"/>
    <w:rsid w:val="007E1935"/>
    <w:rsid w:val="007E1BFD"/>
    <w:rsid w:val="007E254B"/>
    <w:rsid w:val="007E5A21"/>
    <w:rsid w:val="007E656F"/>
    <w:rsid w:val="007F0BF3"/>
    <w:rsid w:val="007F1ED0"/>
    <w:rsid w:val="007F55DE"/>
    <w:rsid w:val="007F79B0"/>
    <w:rsid w:val="008021AD"/>
    <w:rsid w:val="008047E4"/>
    <w:rsid w:val="00804F8F"/>
    <w:rsid w:val="00805601"/>
    <w:rsid w:val="00806901"/>
    <w:rsid w:val="00810412"/>
    <w:rsid w:val="00811F70"/>
    <w:rsid w:val="008124B6"/>
    <w:rsid w:val="00812A2F"/>
    <w:rsid w:val="00820191"/>
    <w:rsid w:val="008230EB"/>
    <w:rsid w:val="00823305"/>
    <w:rsid w:val="00831A24"/>
    <w:rsid w:val="00831A59"/>
    <w:rsid w:val="00832698"/>
    <w:rsid w:val="00833DA1"/>
    <w:rsid w:val="0084460A"/>
    <w:rsid w:val="0084590D"/>
    <w:rsid w:val="00847979"/>
    <w:rsid w:val="008524CA"/>
    <w:rsid w:val="0085286F"/>
    <w:rsid w:val="008538EA"/>
    <w:rsid w:val="0085450F"/>
    <w:rsid w:val="008549F5"/>
    <w:rsid w:val="008576D0"/>
    <w:rsid w:val="008626EE"/>
    <w:rsid w:val="00865214"/>
    <w:rsid w:val="008664C3"/>
    <w:rsid w:val="00866840"/>
    <w:rsid w:val="00870699"/>
    <w:rsid w:val="00871FF8"/>
    <w:rsid w:val="0087267F"/>
    <w:rsid w:val="00872A1E"/>
    <w:rsid w:val="0087499D"/>
    <w:rsid w:val="00874FA5"/>
    <w:rsid w:val="00881BCF"/>
    <w:rsid w:val="00882331"/>
    <w:rsid w:val="00884227"/>
    <w:rsid w:val="00887CAC"/>
    <w:rsid w:val="00890820"/>
    <w:rsid w:val="0089137F"/>
    <w:rsid w:val="00892469"/>
    <w:rsid w:val="00893B70"/>
    <w:rsid w:val="008943B8"/>
    <w:rsid w:val="008A232D"/>
    <w:rsid w:val="008A3B56"/>
    <w:rsid w:val="008A3C24"/>
    <w:rsid w:val="008A42A3"/>
    <w:rsid w:val="008A4733"/>
    <w:rsid w:val="008A5480"/>
    <w:rsid w:val="008A62FE"/>
    <w:rsid w:val="008A6F45"/>
    <w:rsid w:val="008B143D"/>
    <w:rsid w:val="008B1AAB"/>
    <w:rsid w:val="008B447F"/>
    <w:rsid w:val="008B5894"/>
    <w:rsid w:val="008B5F29"/>
    <w:rsid w:val="008B7EA2"/>
    <w:rsid w:val="008C598A"/>
    <w:rsid w:val="008C66C0"/>
    <w:rsid w:val="008E6F7A"/>
    <w:rsid w:val="008F05E2"/>
    <w:rsid w:val="008F5983"/>
    <w:rsid w:val="008F6447"/>
    <w:rsid w:val="008F662F"/>
    <w:rsid w:val="009005CB"/>
    <w:rsid w:val="00901A49"/>
    <w:rsid w:val="00906B09"/>
    <w:rsid w:val="0090751B"/>
    <w:rsid w:val="0091030E"/>
    <w:rsid w:val="00912FC8"/>
    <w:rsid w:val="009151E9"/>
    <w:rsid w:val="00921283"/>
    <w:rsid w:val="009214E0"/>
    <w:rsid w:val="009241D6"/>
    <w:rsid w:val="00931FAB"/>
    <w:rsid w:val="0093230B"/>
    <w:rsid w:val="00932F88"/>
    <w:rsid w:val="00934E06"/>
    <w:rsid w:val="00936888"/>
    <w:rsid w:val="00936BC9"/>
    <w:rsid w:val="00940397"/>
    <w:rsid w:val="0094323B"/>
    <w:rsid w:val="0094407A"/>
    <w:rsid w:val="0094429E"/>
    <w:rsid w:val="0094661D"/>
    <w:rsid w:val="00950D22"/>
    <w:rsid w:val="00951D79"/>
    <w:rsid w:val="009534A9"/>
    <w:rsid w:val="00954A23"/>
    <w:rsid w:val="00955C1A"/>
    <w:rsid w:val="00960AA2"/>
    <w:rsid w:val="00960AB4"/>
    <w:rsid w:val="00962BAE"/>
    <w:rsid w:val="00965B6D"/>
    <w:rsid w:val="0096F796"/>
    <w:rsid w:val="009718C8"/>
    <w:rsid w:val="00972D4C"/>
    <w:rsid w:val="0097631E"/>
    <w:rsid w:val="00977FD5"/>
    <w:rsid w:val="009800D6"/>
    <w:rsid w:val="00984F39"/>
    <w:rsid w:val="009916D6"/>
    <w:rsid w:val="009932C4"/>
    <w:rsid w:val="009937AE"/>
    <w:rsid w:val="009946CD"/>
    <w:rsid w:val="00995F2F"/>
    <w:rsid w:val="00996C7F"/>
    <w:rsid w:val="009A3682"/>
    <w:rsid w:val="009B06E7"/>
    <w:rsid w:val="009C043C"/>
    <w:rsid w:val="009C09E0"/>
    <w:rsid w:val="009C1490"/>
    <w:rsid w:val="009C1D7D"/>
    <w:rsid w:val="009C50F7"/>
    <w:rsid w:val="009C75E5"/>
    <w:rsid w:val="009C7BB3"/>
    <w:rsid w:val="009D04C7"/>
    <w:rsid w:val="009D3397"/>
    <w:rsid w:val="009D5122"/>
    <w:rsid w:val="009D632E"/>
    <w:rsid w:val="009D7DF9"/>
    <w:rsid w:val="009E1A48"/>
    <w:rsid w:val="009E2B9A"/>
    <w:rsid w:val="009E425E"/>
    <w:rsid w:val="009E616D"/>
    <w:rsid w:val="009E7227"/>
    <w:rsid w:val="009F1CE4"/>
    <w:rsid w:val="009F2A9D"/>
    <w:rsid w:val="009F6DBA"/>
    <w:rsid w:val="00A00376"/>
    <w:rsid w:val="00A024C5"/>
    <w:rsid w:val="00A0468C"/>
    <w:rsid w:val="00A05405"/>
    <w:rsid w:val="00A105D1"/>
    <w:rsid w:val="00A13FF1"/>
    <w:rsid w:val="00A14B1F"/>
    <w:rsid w:val="00A1680F"/>
    <w:rsid w:val="00A170E6"/>
    <w:rsid w:val="00A17799"/>
    <w:rsid w:val="00A2131B"/>
    <w:rsid w:val="00A34756"/>
    <w:rsid w:val="00A407D9"/>
    <w:rsid w:val="00A457B3"/>
    <w:rsid w:val="00A470F6"/>
    <w:rsid w:val="00A4724F"/>
    <w:rsid w:val="00A47AF0"/>
    <w:rsid w:val="00A566AB"/>
    <w:rsid w:val="00A611CC"/>
    <w:rsid w:val="00A6154B"/>
    <w:rsid w:val="00A62DD6"/>
    <w:rsid w:val="00A63F21"/>
    <w:rsid w:val="00A65D78"/>
    <w:rsid w:val="00A674CB"/>
    <w:rsid w:val="00A7215D"/>
    <w:rsid w:val="00A7262C"/>
    <w:rsid w:val="00A72CFC"/>
    <w:rsid w:val="00A72D7D"/>
    <w:rsid w:val="00A73482"/>
    <w:rsid w:val="00A73E92"/>
    <w:rsid w:val="00A74F9F"/>
    <w:rsid w:val="00A77F4E"/>
    <w:rsid w:val="00A804B1"/>
    <w:rsid w:val="00A83B60"/>
    <w:rsid w:val="00A85719"/>
    <w:rsid w:val="00A85DE2"/>
    <w:rsid w:val="00A860CE"/>
    <w:rsid w:val="00A86FC0"/>
    <w:rsid w:val="00A90473"/>
    <w:rsid w:val="00A926FD"/>
    <w:rsid w:val="00A92799"/>
    <w:rsid w:val="00A95548"/>
    <w:rsid w:val="00A97BA7"/>
    <w:rsid w:val="00AA0026"/>
    <w:rsid w:val="00AA2A84"/>
    <w:rsid w:val="00AA39CD"/>
    <w:rsid w:val="00AA77F1"/>
    <w:rsid w:val="00AB15FE"/>
    <w:rsid w:val="00AB3729"/>
    <w:rsid w:val="00AB5067"/>
    <w:rsid w:val="00AB632A"/>
    <w:rsid w:val="00AC10FA"/>
    <w:rsid w:val="00AC1D4C"/>
    <w:rsid w:val="00AC4600"/>
    <w:rsid w:val="00AC71DE"/>
    <w:rsid w:val="00AD1D93"/>
    <w:rsid w:val="00AE1C16"/>
    <w:rsid w:val="00AE5494"/>
    <w:rsid w:val="00AE65BD"/>
    <w:rsid w:val="00AE78DE"/>
    <w:rsid w:val="00AF3D2C"/>
    <w:rsid w:val="00AF7A51"/>
    <w:rsid w:val="00B0040E"/>
    <w:rsid w:val="00B00932"/>
    <w:rsid w:val="00B011DA"/>
    <w:rsid w:val="00B10E14"/>
    <w:rsid w:val="00B24159"/>
    <w:rsid w:val="00B243D7"/>
    <w:rsid w:val="00B2530C"/>
    <w:rsid w:val="00B25976"/>
    <w:rsid w:val="00B25C72"/>
    <w:rsid w:val="00B26FF3"/>
    <w:rsid w:val="00B27B83"/>
    <w:rsid w:val="00B30CF5"/>
    <w:rsid w:val="00B32661"/>
    <w:rsid w:val="00B33823"/>
    <w:rsid w:val="00B33A72"/>
    <w:rsid w:val="00B34F2F"/>
    <w:rsid w:val="00B3524C"/>
    <w:rsid w:val="00B409A4"/>
    <w:rsid w:val="00B40C6E"/>
    <w:rsid w:val="00B530D8"/>
    <w:rsid w:val="00B56080"/>
    <w:rsid w:val="00B750F2"/>
    <w:rsid w:val="00B76ECA"/>
    <w:rsid w:val="00B803BD"/>
    <w:rsid w:val="00B806FA"/>
    <w:rsid w:val="00B8289B"/>
    <w:rsid w:val="00B85FA9"/>
    <w:rsid w:val="00B874FF"/>
    <w:rsid w:val="00B91AA7"/>
    <w:rsid w:val="00B91CAA"/>
    <w:rsid w:val="00B91DA4"/>
    <w:rsid w:val="00B967E2"/>
    <w:rsid w:val="00B97A1A"/>
    <w:rsid w:val="00BA1AC4"/>
    <w:rsid w:val="00BA3E10"/>
    <w:rsid w:val="00BA42C6"/>
    <w:rsid w:val="00BA5AD9"/>
    <w:rsid w:val="00BA5C77"/>
    <w:rsid w:val="00BA5D3F"/>
    <w:rsid w:val="00BA77FF"/>
    <w:rsid w:val="00BA7F1A"/>
    <w:rsid w:val="00BB2AAD"/>
    <w:rsid w:val="00BB6CA4"/>
    <w:rsid w:val="00BC062C"/>
    <w:rsid w:val="00BC204A"/>
    <w:rsid w:val="00BC2324"/>
    <w:rsid w:val="00BC3E15"/>
    <w:rsid w:val="00BC45C3"/>
    <w:rsid w:val="00BC751B"/>
    <w:rsid w:val="00BD17A1"/>
    <w:rsid w:val="00BD2F4C"/>
    <w:rsid w:val="00BD628B"/>
    <w:rsid w:val="00BD62A4"/>
    <w:rsid w:val="00BD6D4A"/>
    <w:rsid w:val="00BD6DE1"/>
    <w:rsid w:val="00BD796D"/>
    <w:rsid w:val="00BE07E2"/>
    <w:rsid w:val="00BE1028"/>
    <w:rsid w:val="00BE1054"/>
    <w:rsid w:val="00BE315B"/>
    <w:rsid w:val="00BE345C"/>
    <w:rsid w:val="00BE6EAA"/>
    <w:rsid w:val="00BF0D2A"/>
    <w:rsid w:val="00BF1358"/>
    <w:rsid w:val="00BF3B01"/>
    <w:rsid w:val="00BF43D7"/>
    <w:rsid w:val="00BF6550"/>
    <w:rsid w:val="00C00542"/>
    <w:rsid w:val="00C01C34"/>
    <w:rsid w:val="00C03D65"/>
    <w:rsid w:val="00C1525D"/>
    <w:rsid w:val="00C16055"/>
    <w:rsid w:val="00C1619F"/>
    <w:rsid w:val="00C176CC"/>
    <w:rsid w:val="00C17A61"/>
    <w:rsid w:val="00C20737"/>
    <w:rsid w:val="00C23735"/>
    <w:rsid w:val="00C2568A"/>
    <w:rsid w:val="00C26544"/>
    <w:rsid w:val="00C3096D"/>
    <w:rsid w:val="00C33ABB"/>
    <w:rsid w:val="00C354F3"/>
    <w:rsid w:val="00C373F9"/>
    <w:rsid w:val="00C412DE"/>
    <w:rsid w:val="00C415BD"/>
    <w:rsid w:val="00C42D04"/>
    <w:rsid w:val="00C4504F"/>
    <w:rsid w:val="00C46B9E"/>
    <w:rsid w:val="00C47BCE"/>
    <w:rsid w:val="00C50629"/>
    <w:rsid w:val="00C51B18"/>
    <w:rsid w:val="00C55600"/>
    <w:rsid w:val="00C57513"/>
    <w:rsid w:val="00C5785F"/>
    <w:rsid w:val="00C57B7E"/>
    <w:rsid w:val="00C6430C"/>
    <w:rsid w:val="00C64827"/>
    <w:rsid w:val="00C66788"/>
    <w:rsid w:val="00C66AEC"/>
    <w:rsid w:val="00C70891"/>
    <w:rsid w:val="00C71451"/>
    <w:rsid w:val="00C81588"/>
    <w:rsid w:val="00C86966"/>
    <w:rsid w:val="00C87814"/>
    <w:rsid w:val="00C87965"/>
    <w:rsid w:val="00C96D29"/>
    <w:rsid w:val="00C97B04"/>
    <w:rsid w:val="00CA0A5A"/>
    <w:rsid w:val="00CA2F88"/>
    <w:rsid w:val="00CA57F8"/>
    <w:rsid w:val="00CA595C"/>
    <w:rsid w:val="00CB27CD"/>
    <w:rsid w:val="00CB397A"/>
    <w:rsid w:val="00CB536B"/>
    <w:rsid w:val="00CC2E31"/>
    <w:rsid w:val="00CC3018"/>
    <w:rsid w:val="00CC393C"/>
    <w:rsid w:val="00CC6011"/>
    <w:rsid w:val="00CC6794"/>
    <w:rsid w:val="00CC7E36"/>
    <w:rsid w:val="00CD18C9"/>
    <w:rsid w:val="00CD423E"/>
    <w:rsid w:val="00CD5F08"/>
    <w:rsid w:val="00CD6FED"/>
    <w:rsid w:val="00CD7005"/>
    <w:rsid w:val="00CE7F02"/>
    <w:rsid w:val="00CF0E8C"/>
    <w:rsid w:val="00CF3799"/>
    <w:rsid w:val="00D04977"/>
    <w:rsid w:val="00D05E76"/>
    <w:rsid w:val="00D05E81"/>
    <w:rsid w:val="00D06432"/>
    <w:rsid w:val="00D06B64"/>
    <w:rsid w:val="00D17651"/>
    <w:rsid w:val="00D17DBD"/>
    <w:rsid w:val="00D23027"/>
    <w:rsid w:val="00D23F83"/>
    <w:rsid w:val="00D25F80"/>
    <w:rsid w:val="00D270A5"/>
    <w:rsid w:val="00D312D1"/>
    <w:rsid w:val="00D31C1B"/>
    <w:rsid w:val="00D33170"/>
    <w:rsid w:val="00D34C9D"/>
    <w:rsid w:val="00D354C8"/>
    <w:rsid w:val="00D401E6"/>
    <w:rsid w:val="00D40260"/>
    <w:rsid w:val="00D41A57"/>
    <w:rsid w:val="00D424A9"/>
    <w:rsid w:val="00D4361E"/>
    <w:rsid w:val="00D4395E"/>
    <w:rsid w:val="00D466FF"/>
    <w:rsid w:val="00D46F82"/>
    <w:rsid w:val="00D51807"/>
    <w:rsid w:val="00D543B8"/>
    <w:rsid w:val="00D56B50"/>
    <w:rsid w:val="00D6343B"/>
    <w:rsid w:val="00D63BED"/>
    <w:rsid w:val="00D66660"/>
    <w:rsid w:val="00D66B28"/>
    <w:rsid w:val="00D67B9B"/>
    <w:rsid w:val="00D76A7A"/>
    <w:rsid w:val="00D82288"/>
    <w:rsid w:val="00D843AD"/>
    <w:rsid w:val="00D850DB"/>
    <w:rsid w:val="00D86B30"/>
    <w:rsid w:val="00D90DED"/>
    <w:rsid w:val="00D95876"/>
    <w:rsid w:val="00D95BE5"/>
    <w:rsid w:val="00D96D44"/>
    <w:rsid w:val="00DA12E3"/>
    <w:rsid w:val="00DA52BD"/>
    <w:rsid w:val="00DA5559"/>
    <w:rsid w:val="00DA6318"/>
    <w:rsid w:val="00DA7803"/>
    <w:rsid w:val="00DB06DC"/>
    <w:rsid w:val="00DB070E"/>
    <w:rsid w:val="00DB1BFB"/>
    <w:rsid w:val="00DC0496"/>
    <w:rsid w:val="00DC3BA9"/>
    <w:rsid w:val="00DC6BF9"/>
    <w:rsid w:val="00DC736B"/>
    <w:rsid w:val="00DD0B31"/>
    <w:rsid w:val="00DD3AED"/>
    <w:rsid w:val="00DD3E53"/>
    <w:rsid w:val="00DE0EE2"/>
    <w:rsid w:val="00DE2200"/>
    <w:rsid w:val="00DE24C8"/>
    <w:rsid w:val="00DE3860"/>
    <w:rsid w:val="00DE3B95"/>
    <w:rsid w:val="00DE47EC"/>
    <w:rsid w:val="00DE5562"/>
    <w:rsid w:val="00DE64F8"/>
    <w:rsid w:val="00DF1265"/>
    <w:rsid w:val="00DF3BD1"/>
    <w:rsid w:val="00DF4C74"/>
    <w:rsid w:val="00DF4CC8"/>
    <w:rsid w:val="00E0431D"/>
    <w:rsid w:val="00E06DA9"/>
    <w:rsid w:val="00E0779B"/>
    <w:rsid w:val="00E12387"/>
    <w:rsid w:val="00E12508"/>
    <w:rsid w:val="00E14AA9"/>
    <w:rsid w:val="00E1533C"/>
    <w:rsid w:val="00E2061C"/>
    <w:rsid w:val="00E20AB6"/>
    <w:rsid w:val="00E20FC7"/>
    <w:rsid w:val="00E2209C"/>
    <w:rsid w:val="00E22CA6"/>
    <w:rsid w:val="00E248CE"/>
    <w:rsid w:val="00E31F6A"/>
    <w:rsid w:val="00E32545"/>
    <w:rsid w:val="00E33F71"/>
    <w:rsid w:val="00E34B07"/>
    <w:rsid w:val="00E36CB0"/>
    <w:rsid w:val="00E3736B"/>
    <w:rsid w:val="00E3745F"/>
    <w:rsid w:val="00E41297"/>
    <w:rsid w:val="00E41A53"/>
    <w:rsid w:val="00E431AB"/>
    <w:rsid w:val="00E43465"/>
    <w:rsid w:val="00E434E0"/>
    <w:rsid w:val="00E43AF3"/>
    <w:rsid w:val="00E46AF8"/>
    <w:rsid w:val="00E5177B"/>
    <w:rsid w:val="00E525A1"/>
    <w:rsid w:val="00E53DA7"/>
    <w:rsid w:val="00E624FA"/>
    <w:rsid w:val="00E63ACD"/>
    <w:rsid w:val="00E64D3B"/>
    <w:rsid w:val="00E66E14"/>
    <w:rsid w:val="00E679E9"/>
    <w:rsid w:val="00E7188B"/>
    <w:rsid w:val="00E75A9C"/>
    <w:rsid w:val="00E85CE0"/>
    <w:rsid w:val="00E864EF"/>
    <w:rsid w:val="00E917ED"/>
    <w:rsid w:val="00E927A5"/>
    <w:rsid w:val="00E931A5"/>
    <w:rsid w:val="00E93324"/>
    <w:rsid w:val="00E93E76"/>
    <w:rsid w:val="00E97150"/>
    <w:rsid w:val="00EA0013"/>
    <w:rsid w:val="00EA0D21"/>
    <w:rsid w:val="00EA1103"/>
    <w:rsid w:val="00EA2483"/>
    <w:rsid w:val="00EA58F0"/>
    <w:rsid w:val="00EA713B"/>
    <w:rsid w:val="00EB166E"/>
    <w:rsid w:val="00EB31AC"/>
    <w:rsid w:val="00EB695A"/>
    <w:rsid w:val="00EC19B5"/>
    <w:rsid w:val="00EC4E26"/>
    <w:rsid w:val="00EC55B9"/>
    <w:rsid w:val="00EC5F74"/>
    <w:rsid w:val="00EC77D1"/>
    <w:rsid w:val="00ED3353"/>
    <w:rsid w:val="00ED5D85"/>
    <w:rsid w:val="00ED696F"/>
    <w:rsid w:val="00EE055E"/>
    <w:rsid w:val="00EE1241"/>
    <w:rsid w:val="00EE4DCA"/>
    <w:rsid w:val="00EE5749"/>
    <w:rsid w:val="00EE6070"/>
    <w:rsid w:val="00EE6605"/>
    <w:rsid w:val="00EE7D4B"/>
    <w:rsid w:val="00EF0914"/>
    <w:rsid w:val="00EF2B5A"/>
    <w:rsid w:val="00EF3559"/>
    <w:rsid w:val="00EF507E"/>
    <w:rsid w:val="00F010D5"/>
    <w:rsid w:val="00F02419"/>
    <w:rsid w:val="00F03357"/>
    <w:rsid w:val="00F04AB3"/>
    <w:rsid w:val="00F054C5"/>
    <w:rsid w:val="00F06FD0"/>
    <w:rsid w:val="00F100E3"/>
    <w:rsid w:val="00F12863"/>
    <w:rsid w:val="00F149CD"/>
    <w:rsid w:val="00F20C0D"/>
    <w:rsid w:val="00F213A9"/>
    <w:rsid w:val="00F2276C"/>
    <w:rsid w:val="00F25F0E"/>
    <w:rsid w:val="00F27CB2"/>
    <w:rsid w:val="00F33CDC"/>
    <w:rsid w:val="00F34189"/>
    <w:rsid w:val="00F34C5A"/>
    <w:rsid w:val="00F369BD"/>
    <w:rsid w:val="00F431F9"/>
    <w:rsid w:val="00F43B8F"/>
    <w:rsid w:val="00F43F2F"/>
    <w:rsid w:val="00F44138"/>
    <w:rsid w:val="00F47490"/>
    <w:rsid w:val="00F501DD"/>
    <w:rsid w:val="00F506E9"/>
    <w:rsid w:val="00F52FDE"/>
    <w:rsid w:val="00F55BFA"/>
    <w:rsid w:val="00F56D28"/>
    <w:rsid w:val="00F575C1"/>
    <w:rsid w:val="00F577BB"/>
    <w:rsid w:val="00F57A0D"/>
    <w:rsid w:val="00F67CF3"/>
    <w:rsid w:val="00F7013F"/>
    <w:rsid w:val="00F820AF"/>
    <w:rsid w:val="00F851C5"/>
    <w:rsid w:val="00F85E28"/>
    <w:rsid w:val="00F8716D"/>
    <w:rsid w:val="00F9021C"/>
    <w:rsid w:val="00F95B50"/>
    <w:rsid w:val="00F973FE"/>
    <w:rsid w:val="00FA36E1"/>
    <w:rsid w:val="00FA78C8"/>
    <w:rsid w:val="00FB0473"/>
    <w:rsid w:val="00FB096B"/>
    <w:rsid w:val="00FB208D"/>
    <w:rsid w:val="00FB691E"/>
    <w:rsid w:val="00FB7776"/>
    <w:rsid w:val="00FB7826"/>
    <w:rsid w:val="00FC3D55"/>
    <w:rsid w:val="00FC41A8"/>
    <w:rsid w:val="00FC538E"/>
    <w:rsid w:val="00FC562D"/>
    <w:rsid w:val="00FD1992"/>
    <w:rsid w:val="00FE19EB"/>
    <w:rsid w:val="00FE5B71"/>
    <w:rsid w:val="00FF0EF7"/>
    <w:rsid w:val="00FF2D27"/>
    <w:rsid w:val="00FF5654"/>
    <w:rsid w:val="00FF64F7"/>
    <w:rsid w:val="00FF787E"/>
    <w:rsid w:val="012E5C97"/>
    <w:rsid w:val="01FCAF19"/>
    <w:rsid w:val="0317AD6C"/>
    <w:rsid w:val="04FF2752"/>
    <w:rsid w:val="0597FDD2"/>
    <w:rsid w:val="06AD8381"/>
    <w:rsid w:val="071504DD"/>
    <w:rsid w:val="071D00E5"/>
    <w:rsid w:val="079B9F52"/>
    <w:rsid w:val="08FADD4A"/>
    <w:rsid w:val="0A868E10"/>
    <w:rsid w:val="0A9ED6D6"/>
    <w:rsid w:val="0AC6C56F"/>
    <w:rsid w:val="0ADDC234"/>
    <w:rsid w:val="0B0A36C7"/>
    <w:rsid w:val="0DCC3952"/>
    <w:rsid w:val="0DDF9835"/>
    <w:rsid w:val="0EF9A505"/>
    <w:rsid w:val="108F1C72"/>
    <w:rsid w:val="12046453"/>
    <w:rsid w:val="12377849"/>
    <w:rsid w:val="12A9A57A"/>
    <w:rsid w:val="133E426A"/>
    <w:rsid w:val="136EFF9D"/>
    <w:rsid w:val="1418660B"/>
    <w:rsid w:val="141A3EC1"/>
    <w:rsid w:val="148784BB"/>
    <w:rsid w:val="1751DF83"/>
    <w:rsid w:val="17D181FB"/>
    <w:rsid w:val="19C05CF4"/>
    <w:rsid w:val="1A46448C"/>
    <w:rsid w:val="1B978301"/>
    <w:rsid w:val="1D1B9AFC"/>
    <w:rsid w:val="1D4CEF39"/>
    <w:rsid w:val="1E494A93"/>
    <w:rsid w:val="1EBB6EC4"/>
    <w:rsid w:val="1FF6D824"/>
    <w:rsid w:val="22F8A4C8"/>
    <w:rsid w:val="255F2CC1"/>
    <w:rsid w:val="27229569"/>
    <w:rsid w:val="29DE6E44"/>
    <w:rsid w:val="2D20013C"/>
    <w:rsid w:val="2DD5E310"/>
    <w:rsid w:val="2DE1B1D8"/>
    <w:rsid w:val="2E298520"/>
    <w:rsid w:val="2E958544"/>
    <w:rsid w:val="2FB6CE93"/>
    <w:rsid w:val="303155A5"/>
    <w:rsid w:val="30FC0F0B"/>
    <w:rsid w:val="3289531C"/>
    <w:rsid w:val="35CD4B3D"/>
    <w:rsid w:val="38A40A01"/>
    <w:rsid w:val="3A8E9C0F"/>
    <w:rsid w:val="3B2A17D9"/>
    <w:rsid w:val="3C21A670"/>
    <w:rsid w:val="3DB1366D"/>
    <w:rsid w:val="3DBA3C45"/>
    <w:rsid w:val="3E5B2A89"/>
    <w:rsid w:val="3F8FC4C1"/>
    <w:rsid w:val="3FBBC624"/>
    <w:rsid w:val="40E3A2F8"/>
    <w:rsid w:val="42AA6C2F"/>
    <w:rsid w:val="44ED5B13"/>
    <w:rsid w:val="4654703A"/>
    <w:rsid w:val="46B120EC"/>
    <w:rsid w:val="475032B3"/>
    <w:rsid w:val="47581620"/>
    <w:rsid w:val="48C9B39D"/>
    <w:rsid w:val="4AA2C4F7"/>
    <w:rsid w:val="4CA657AF"/>
    <w:rsid w:val="503DD771"/>
    <w:rsid w:val="509D3617"/>
    <w:rsid w:val="52D06A0D"/>
    <w:rsid w:val="54915A06"/>
    <w:rsid w:val="56AF1546"/>
    <w:rsid w:val="5718BC47"/>
    <w:rsid w:val="578C793B"/>
    <w:rsid w:val="57CA7FBE"/>
    <w:rsid w:val="582F2E2D"/>
    <w:rsid w:val="58A8BF07"/>
    <w:rsid w:val="59C41BC4"/>
    <w:rsid w:val="5A9F43BA"/>
    <w:rsid w:val="5BA2A2A4"/>
    <w:rsid w:val="5FA798CF"/>
    <w:rsid w:val="611CCF10"/>
    <w:rsid w:val="62FCDFF5"/>
    <w:rsid w:val="632F1796"/>
    <w:rsid w:val="639559DB"/>
    <w:rsid w:val="63D47DF2"/>
    <w:rsid w:val="6464B52D"/>
    <w:rsid w:val="6512D7DB"/>
    <w:rsid w:val="660E2F33"/>
    <w:rsid w:val="66DCD4AE"/>
    <w:rsid w:val="68811B2B"/>
    <w:rsid w:val="68C969AD"/>
    <w:rsid w:val="69694324"/>
    <w:rsid w:val="6BD727E6"/>
    <w:rsid w:val="7102B7B2"/>
    <w:rsid w:val="7156D6EB"/>
    <w:rsid w:val="73BA6DB8"/>
    <w:rsid w:val="73D4CCED"/>
    <w:rsid w:val="762A0ABB"/>
    <w:rsid w:val="77C9B1A3"/>
    <w:rsid w:val="7B6C389C"/>
    <w:rsid w:val="7BE2F039"/>
    <w:rsid w:val="7D8CEBEC"/>
    <w:rsid w:val="7FEB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22CDA"/>
  <w15:chartTrackingRefBased/>
  <w15:docId w15:val="{7F2073EA-14AE-4887-8B53-14463BCD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F2F"/>
    <w:pPr>
      <w:spacing w:before="240" w:after="0" w:line="240" w:lineRule="auto"/>
    </w:pPr>
    <w:rPr>
      <w:rFonts w:ascii="Arial" w:hAnsi="Arial"/>
      <w:sz w:val="24"/>
    </w:rPr>
  </w:style>
  <w:style w:type="paragraph" w:styleId="Heading1">
    <w:name w:val="heading 1"/>
    <w:aliases w:val="Bold text"/>
    <w:basedOn w:val="Normal"/>
    <w:next w:val="Normal"/>
    <w:link w:val="Heading1Char"/>
    <w:uiPriority w:val="9"/>
    <w:qFormat/>
    <w:rsid w:val="008B5894"/>
    <w:pPr>
      <w:keepNext/>
      <w:keepLines/>
      <w:outlineLvl w:val="0"/>
    </w:pPr>
    <w:rPr>
      <w:rFonts w:eastAsiaTheme="majorEastAsia" w:cstheme="majorBidi"/>
      <w:b/>
      <w:color w:val="4472C4" w:themeColor="accent1"/>
      <w:szCs w:val="32"/>
    </w:rPr>
  </w:style>
  <w:style w:type="paragraph" w:styleId="Heading2">
    <w:name w:val="heading 2"/>
    <w:basedOn w:val="Normal"/>
    <w:next w:val="Normal"/>
    <w:link w:val="Heading2Char"/>
    <w:uiPriority w:val="9"/>
    <w:semiHidden/>
    <w:unhideWhenUsed/>
    <w:qFormat/>
    <w:rsid w:val="009B06E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06E7"/>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9B06E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B06E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B06E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B06E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B06E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B06E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4F7"/>
    <w:pPr>
      <w:ind w:left="720"/>
      <w:contextualSpacing/>
    </w:pPr>
  </w:style>
  <w:style w:type="table" w:styleId="TableGrid">
    <w:name w:val="Table Grid"/>
    <w:basedOn w:val="TableNormal"/>
    <w:uiPriority w:val="39"/>
    <w:rsid w:val="00FF6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erts">
    <w:name w:val="Inserts"/>
    <w:basedOn w:val="Normal"/>
    <w:link w:val="InsertsChar"/>
    <w:qFormat/>
    <w:rsid w:val="00CD5F08"/>
    <w:pPr>
      <w:shd w:val="clear" w:color="auto" w:fill="D9D9D9" w:themeFill="background1" w:themeFillShade="D9"/>
    </w:pPr>
    <w:rPr>
      <w:i/>
    </w:rPr>
  </w:style>
  <w:style w:type="paragraph" w:styleId="BalloonText">
    <w:name w:val="Balloon Text"/>
    <w:basedOn w:val="Normal"/>
    <w:link w:val="BalloonTextChar"/>
    <w:uiPriority w:val="99"/>
    <w:semiHidden/>
    <w:unhideWhenUsed/>
    <w:rsid w:val="00E7188B"/>
    <w:rPr>
      <w:rFonts w:ascii="Segoe UI" w:hAnsi="Segoe UI" w:cs="Segoe UI"/>
      <w:sz w:val="18"/>
      <w:szCs w:val="18"/>
    </w:rPr>
  </w:style>
  <w:style w:type="character" w:customStyle="1" w:styleId="InsertsChar">
    <w:name w:val="Inserts Char"/>
    <w:basedOn w:val="DefaultParagraphFont"/>
    <w:link w:val="Inserts"/>
    <w:rsid w:val="00CD5F08"/>
    <w:rPr>
      <w:rFonts w:ascii="Arial" w:hAnsi="Arial"/>
      <w:i/>
      <w:sz w:val="24"/>
      <w:shd w:val="clear" w:color="auto" w:fill="D9D9D9" w:themeFill="background1" w:themeFillShade="D9"/>
    </w:rPr>
  </w:style>
  <w:style w:type="character" w:customStyle="1" w:styleId="BalloonTextChar">
    <w:name w:val="Balloon Text Char"/>
    <w:basedOn w:val="DefaultParagraphFont"/>
    <w:link w:val="BalloonText"/>
    <w:uiPriority w:val="99"/>
    <w:semiHidden/>
    <w:rsid w:val="00E7188B"/>
    <w:rPr>
      <w:rFonts w:ascii="Segoe UI" w:hAnsi="Segoe UI" w:cs="Segoe UI"/>
      <w:sz w:val="18"/>
      <w:szCs w:val="18"/>
    </w:rPr>
  </w:style>
  <w:style w:type="character" w:customStyle="1" w:styleId="Heading1Char">
    <w:name w:val="Heading 1 Char"/>
    <w:aliases w:val="Bold text Char"/>
    <w:basedOn w:val="DefaultParagraphFont"/>
    <w:link w:val="Heading1"/>
    <w:uiPriority w:val="9"/>
    <w:rsid w:val="008B5894"/>
    <w:rPr>
      <w:rFonts w:ascii="Arial" w:eastAsiaTheme="majorEastAsia" w:hAnsi="Arial" w:cstheme="majorBidi"/>
      <w:b/>
      <w:color w:val="4472C4" w:themeColor="accent1"/>
      <w:sz w:val="24"/>
      <w:szCs w:val="32"/>
    </w:rPr>
  </w:style>
  <w:style w:type="character" w:styleId="CommentReference">
    <w:name w:val="annotation reference"/>
    <w:basedOn w:val="DefaultParagraphFont"/>
    <w:uiPriority w:val="99"/>
    <w:semiHidden/>
    <w:unhideWhenUsed/>
    <w:rsid w:val="00E7188B"/>
    <w:rPr>
      <w:sz w:val="16"/>
      <w:szCs w:val="16"/>
    </w:rPr>
  </w:style>
  <w:style w:type="paragraph" w:styleId="CommentText">
    <w:name w:val="annotation text"/>
    <w:basedOn w:val="Normal"/>
    <w:link w:val="CommentTextChar"/>
    <w:uiPriority w:val="99"/>
    <w:unhideWhenUsed/>
    <w:rsid w:val="00E7188B"/>
    <w:pPr>
      <w:spacing w:before="120"/>
    </w:pPr>
    <w:rPr>
      <w:sz w:val="20"/>
      <w:szCs w:val="20"/>
    </w:rPr>
  </w:style>
  <w:style w:type="character" w:customStyle="1" w:styleId="CommentTextChar">
    <w:name w:val="Comment Text Char"/>
    <w:basedOn w:val="DefaultParagraphFont"/>
    <w:link w:val="CommentText"/>
    <w:uiPriority w:val="99"/>
    <w:rsid w:val="00E7188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43676"/>
    <w:pPr>
      <w:spacing w:before="0"/>
    </w:pPr>
    <w:rPr>
      <w:rFonts w:asciiTheme="minorHAnsi" w:hAnsiTheme="minorHAnsi"/>
      <w:b/>
      <w:bCs/>
    </w:rPr>
  </w:style>
  <w:style w:type="character" w:customStyle="1" w:styleId="CommentSubjectChar">
    <w:name w:val="Comment Subject Char"/>
    <w:basedOn w:val="CommentTextChar"/>
    <w:link w:val="CommentSubject"/>
    <w:uiPriority w:val="99"/>
    <w:semiHidden/>
    <w:rsid w:val="00143676"/>
    <w:rPr>
      <w:rFonts w:ascii="Arial" w:hAnsi="Arial"/>
      <w:b/>
      <w:bCs/>
      <w:sz w:val="20"/>
      <w:szCs w:val="20"/>
    </w:rPr>
  </w:style>
  <w:style w:type="paragraph" w:styleId="Header">
    <w:name w:val="header"/>
    <w:basedOn w:val="Normal"/>
    <w:link w:val="HeaderChar"/>
    <w:uiPriority w:val="99"/>
    <w:unhideWhenUsed/>
    <w:rsid w:val="006A3CB5"/>
    <w:pPr>
      <w:tabs>
        <w:tab w:val="center" w:pos="4680"/>
        <w:tab w:val="right" w:pos="9360"/>
      </w:tabs>
    </w:pPr>
  </w:style>
  <w:style w:type="character" w:customStyle="1" w:styleId="HeaderChar">
    <w:name w:val="Header Char"/>
    <w:basedOn w:val="DefaultParagraphFont"/>
    <w:link w:val="Header"/>
    <w:uiPriority w:val="99"/>
    <w:rsid w:val="006A3CB5"/>
  </w:style>
  <w:style w:type="paragraph" w:styleId="Footer">
    <w:name w:val="footer"/>
    <w:basedOn w:val="Normal"/>
    <w:link w:val="FooterChar"/>
    <w:uiPriority w:val="99"/>
    <w:unhideWhenUsed/>
    <w:rsid w:val="006A3CB5"/>
    <w:pPr>
      <w:tabs>
        <w:tab w:val="center" w:pos="4680"/>
        <w:tab w:val="right" w:pos="9360"/>
      </w:tabs>
    </w:pPr>
  </w:style>
  <w:style w:type="character" w:customStyle="1" w:styleId="FooterChar">
    <w:name w:val="Footer Char"/>
    <w:basedOn w:val="DefaultParagraphFont"/>
    <w:link w:val="Footer"/>
    <w:uiPriority w:val="99"/>
    <w:rsid w:val="006A3CB5"/>
  </w:style>
  <w:style w:type="paragraph" w:styleId="NoSpacing">
    <w:name w:val="No Spacing"/>
    <w:uiPriority w:val="1"/>
    <w:qFormat/>
    <w:rsid w:val="008B5894"/>
    <w:pPr>
      <w:spacing w:after="0" w:line="240" w:lineRule="auto"/>
    </w:pPr>
    <w:rPr>
      <w:rFonts w:ascii="Arial" w:hAnsi="Arial"/>
      <w:sz w:val="24"/>
    </w:rPr>
  </w:style>
  <w:style w:type="paragraph" w:styleId="Revision">
    <w:name w:val="Revision"/>
    <w:hidden/>
    <w:uiPriority w:val="99"/>
    <w:semiHidden/>
    <w:rsid w:val="003D620F"/>
    <w:pPr>
      <w:spacing w:after="0" w:line="240" w:lineRule="auto"/>
    </w:pPr>
    <w:rPr>
      <w:rFonts w:ascii="Arial" w:hAnsi="Arial"/>
      <w:sz w:val="24"/>
    </w:rPr>
  </w:style>
  <w:style w:type="character" w:styleId="Hyperlink">
    <w:name w:val="Hyperlink"/>
    <w:basedOn w:val="DefaultParagraphFont"/>
    <w:uiPriority w:val="99"/>
    <w:unhideWhenUsed/>
    <w:rsid w:val="00D51807"/>
    <w:rPr>
      <w:color w:val="0563C1" w:themeColor="hyperlink"/>
      <w:u w:val="single"/>
    </w:rPr>
  </w:style>
  <w:style w:type="character" w:styleId="UnresolvedMention">
    <w:name w:val="Unresolved Mention"/>
    <w:basedOn w:val="DefaultParagraphFont"/>
    <w:uiPriority w:val="99"/>
    <w:semiHidden/>
    <w:unhideWhenUsed/>
    <w:rsid w:val="00D51807"/>
    <w:rPr>
      <w:color w:val="605E5C"/>
      <w:shd w:val="clear" w:color="auto" w:fill="E1DFDD"/>
    </w:rPr>
  </w:style>
  <w:style w:type="character" w:styleId="FollowedHyperlink">
    <w:name w:val="FollowedHyperlink"/>
    <w:basedOn w:val="DefaultParagraphFont"/>
    <w:uiPriority w:val="99"/>
    <w:semiHidden/>
    <w:unhideWhenUsed/>
    <w:rsid w:val="0037205D"/>
    <w:rPr>
      <w:color w:val="954F72" w:themeColor="followedHyperlink"/>
      <w:u w:val="single"/>
    </w:rPr>
  </w:style>
  <w:style w:type="character" w:styleId="Mention">
    <w:name w:val="Mention"/>
    <w:basedOn w:val="DefaultParagraphFont"/>
    <w:uiPriority w:val="99"/>
    <w:unhideWhenUsed/>
    <w:rsid w:val="00D4361E"/>
    <w:rPr>
      <w:color w:val="2B579A"/>
      <w:shd w:val="clear" w:color="auto" w:fill="E6E6E6"/>
    </w:rPr>
  </w:style>
  <w:style w:type="paragraph" w:styleId="Bibliography">
    <w:name w:val="Bibliography"/>
    <w:basedOn w:val="Normal"/>
    <w:next w:val="Normal"/>
    <w:uiPriority w:val="37"/>
    <w:semiHidden/>
    <w:unhideWhenUsed/>
    <w:rsid w:val="009B06E7"/>
  </w:style>
  <w:style w:type="paragraph" w:styleId="BlockText">
    <w:name w:val="Block Text"/>
    <w:basedOn w:val="Normal"/>
    <w:uiPriority w:val="99"/>
    <w:semiHidden/>
    <w:unhideWhenUsed/>
    <w:rsid w:val="009B06E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9B06E7"/>
    <w:pPr>
      <w:spacing w:after="120"/>
    </w:pPr>
  </w:style>
  <w:style w:type="character" w:customStyle="1" w:styleId="BodyTextChar">
    <w:name w:val="Body Text Char"/>
    <w:basedOn w:val="DefaultParagraphFont"/>
    <w:link w:val="BodyText"/>
    <w:uiPriority w:val="99"/>
    <w:semiHidden/>
    <w:rsid w:val="009B06E7"/>
    <w:rPr>
      <w:rFonts w:ascii="Arial" w:hAnsi="Arial"/>
      <w:sz w:val="24"/>
    </w:rPr>
  </w:style>
  <w:style w:type="paragraph" w:styleId="BodyText2">
    <w:name w:val="Body Text 2"/>
    <w:basedOn w:val="Normal"/>
    <w:link w:val="BodyText2Char"/>
    <w:uiPriority w:val="99"/>
    <w:semiHidden/>
    <w:unhideWhenUsed/>
    <w:rsid w:val="009B06E7"/>
    <w:pPr>
      <w:spacing w:after="120" w:line="480" w:lineRule="auto"/>
    </w:pPr>
  </w:style>
  <w:style w:type="character" w:customStyle="1" w:styleId="BodyText2Char">
    <w:name w:val="Body Text 2 Char"/>
    <w:basedOn w:val="DefaultParagraphFont"/>
    <w:link w:val="BodyText2"/>
    <w:uiPriority w:val="99"/>
    <w:semiHidden/>
    <w:rsid w:val="009B06E7"/>
    <w:rPr>
      <w:rFonts w:ascii="Arial" w:hAnsi="Arial"/>
      <w:sz w:val="24"/>
    </w:rPr>
  </w:style>
  <w:style w:type="paragraph" w:styleId="BodyText3">
    <w:name w:val="Body Text 3"/>
    <w:basedOn w:val="Normal"/>
    <w:link w:val="BodyText3Char"/>
    <w:uiPriority w:val="99"/>
    <w:semiHidden/>
    <w:unhideWhenUsed/>
    <w:rsid w:val="009B06E7"/>
    <w:pPr>
      <w:spacing w:after="120"/>
    </w:pPr>
    <w:rPr>
      <w:sz w:val="16"/>
      <w:szCs w:val="16"/>
    </w:rPr>
  </w:style>
  <w:style w:type="character" w:customStyle="1" w:styleId="BodyText3Char">
    <w:name w:val="Body Text 3 Char"/>
    <w:basedOn w:val="DefaultParagraphFont"/>
    <w:link w:val="BodyText3"/>
    <w:uiPriority w:val="99"/>
    <w:semiHidden/>
    <w:rsid w:val="009B06E7"/>
    <w:rPr>
      <w:rFonts w:ascii="Arial" w:hAnsi="Arial"/>
      <w:sz w:val="16"/>
      <w:szCs w:val="16"/>
    </w:rPr>
  </w:style>
  <w:style w:type="paragraph" w:styleId="BodyTextFirstIndent">
    <w:name w:val="Body Text First Indent"/>
    <w:basedOn w:val="BodyText"/>
    <w:link w:val="BodyTextFirstIndentChar"/>
    <w:uiPriority w:val="99"/>
    <w:semiHidden/>
    <w:unhideWhenUsed/>
    <w:rsid w:val="009B06E7"/>
    <w:pPr>
      <w:spacing w:after="0"/>
      <w:ind w:firstLine="360"/>
    </w:pPr>
  </w:style>
  <w:style w:type="character" w:customStyle="1" w:styleId="BodyTextFirstIndentChar">
    <w:name w:val="Body Text First Indent Char"/>
    <w:basedOn w:val="BodyTextChar"/>
    <w:link w:val="BodyTextFirstIndent"/>
    <w:uiPriority w:val="99"/>
    <w:semiHidden/>
    <w:rsid w:val="009B06E7"/>
    <w:rPr>
      <w:rFonts w:ascii="Arial" w:hAnsi="Arial"/>
      <w:sz w:val="24"/>
    </w:rPr>
  </w:style>
  <w:style w:type="paragraph" w:styleId="BodyTextIndent">
    <w:name w:val="Body Text Indent"/>
    <w:basedOn w:val="Normal"/>
    <w:link w:val="BodyTextIndentChar"/>
    <w:uiPriority w:val="99"/>
    <w:semiHidden/>
    <w:unhideWhenUsed/>
    <w:rsid w:val="009B06E7"/>
    <w:pPr>
      <w:spacing w:after="120"/>
      <w:ind w:left="360"/>
    </w:pPr>
  </w:style>
  <w:style w:type="character" w:customStyle="1" w:styleId="BodyTextIndentChar">
    <w:name w:val="Body Text Indent Char"/>
    <w:basedOn w:val="DefaultParagraphFont"/>
    <w:link w:val="BodyTextIndent"/>
    <w:uiPriority w:val="99"/>
    <w:semiHidden/>
    <w:rsid w:val="009B06E7"/>
    <w:rPr>
      <w:rFonts w:ascii="Arial" w:hAnsi="Arial"/>
      <w:sz w:val="24"/>
    </w:rPr>
  </w:style>
  <w:style w:type="paragraph" w:styleId="BodyTextFirstIndent2">
    <w:name w:val="Body Text First Indent 2"/>
    <w:basedOn w:val="BodyTextIndent"/>
    <w:link w:val="BodyTextFirstIndent2Char"/>
    <w:uiPriority w:val="99"/>
    <w:semiHidden/>
    <w:unhideWhenUsed/>
    <w:rsid w:val="009B06E7"/>
    <w:pPr>
      <w:spacing w:after="0"/>
      <w:ind w:firstLine="360"/>
    </w:pPr>
  </w:style>
  <w:style w:type="character" w:customStyle="1" w:styleId="BodyTextFirstIndent2Char">
    <w:name w:val="Body Text First Indent 2 Char"/>
    <w:basedOn w:val="BodyTextIndentChar"/>
    <w:link w:val="BodyTextFirstIndent2"/>
    <w:uiPriority w:val="99"/>
    <w:semiHidden/>
    <w:rsid w:val="009B06E7"/>
    <w:rPr>
      <w:rFonts w:ascii="Arial" w:hAnsi="Arial"/>
      <w:sz w:val="24"/>
    </w:rPr>
  </w:style>
  <w:style w:type="paragraph" w:styleId="BodyTextIndent2">
    <w:name w:val="Body Text Indent 2"/>
    <w:basedOn w:val="Normal"/>
    <w:link w:val="BodyTextIndent2Char"/>
    <w:uiPriority w:val="99"/>
    <w:semiHidden/>
    <w:unhideWhenUsed/>
    <w:rsid w:val="009B06E7"/>
    <w:pPr>
      <w:spacing w:after="120" w:line="480" w:lineRule="auto"/>
      <w:ind w:left="360"/>
    </w:pPr>
  </w:style>
  <w:style w:type="character" w:customStyle="1" w:styleId="BodyTextIndent2Char">
    <w:name w:val="Body Text Indent 2 Char"/>
    <w:basedOn w:val="DefaultParagraphFont"/>
    <w:link w:val="BodyTextIndent2"/>
    <w:uiPriority w:val="99"/>
    <w:semiHidden/>
    <w:rsid w:val="009B06E7"/>
    <w:rPr>
      <w:rFonts w:ascii="Arial" w:hAnsi="Arial"/>
      <w:sz w:val="24"/>
    </w:rPr>
  </w:style>
  <w:style w:type="paragraph" w:styleId="BodyTextIndent3">
    <w:name w:val="Body Text Indent 3"/>
    <w:basedOn w:val="Normal"/>
    <w:link w:val="BodyTextIndent3Char"/>
    <w:uiPriority w:val="99"/>
    <w:semiHidden/>
    <w:unhideWhenUsed/>
    <w:rsid w:val="009B06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B06E7"/>
    <w:rPr>
      <w:rFonts w:ascii="Arial" w:hAnsi="Arial"/>
      <w:sz w:val="16"/>
      <w:szCs w:val="16"/>
    </w:rPr>
  </w:style>
  <w:style w:type="paragraph" w:styleId="Caption">
    <w:name w:val="caption"/>
    <w:basedOn w:val="Normal"/>
    <w:next w:val="Normal"/>
    <w:uiPriority w:val="35"/>
    <w:semiHidden/>
    <w:unhideWhenUsed/>
    <w:qFormat/>
    <w:rsid w:val="009B06E7"/>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9B06E7"/>
    <w:pPr>
      <w:spacing w:before="0"/>
      <w:ind w:left="4320"/>
    </w:pPr>
  </w:style>
  <w:style w:type="character" w:customStyle="1" w:styleId="ClosingChar">
    <w:name w:val="Closing Char"/>
    <w:basedOn w:val="DefaultParagraphFont"/>
    <w:link w:val="Closing"/>
    <w:uiPriority w:val="99"/>
    <w:semiHidden/>
    <w:rsid w:val="009B06E7"/>
    <w:rPr>
      <w:rFonts w:ascii="Arial" w:hAnsi="Arial"/>
      <w:sz w:val="24"/>
    </w:rPr>
  </w:style>
  <w:style w:type="paragraph" w:styleId="Date">
    <w:name w:val="Date"/>
    <w:basedOn w:val="Normal"/>
    <w:next w:val="Normal"/>
    <w:link w:val="DateChar"/>
    <w:uiPriority w:val="99"/>
    <w:semiHidden/>
    <w:unhideWhenUsed/>
    <w:rsid w:val="009B06E7"/>
  </w:style>
  <w:style w:type="character" w:customStyle="1" w:styleId="DateChar">
    <w:name w:val="Date Char"/>
    <w:basedOn w:val="DefaultParagraphFont"/>
    <w:link w:val="Date"/>
    <w:uiPriority w:val="99"/>
    <w:semiHidden/>
    <w:rsid w:val="009B06E7"/>
    <w:rPr>
      <w:rFonts w:ascii="Arial" w:hAnsi="Arial"/>
      <w:sz w:val="24"/>
    </w:rPr>
  </w:style>
  <w:style w:type="paragraph" w:styleId="DocumentMap">
    <w:name w:val="Document Map"/>
    <w:basedOn w:val="Normal"/>
    <w:link w:val="DocumentMapChar"/>
    <w:uiPriority w:val="99"/>
    <w:semiHidden/>
    <w:unhideWhenUsed/>
    <w:rsid w:val="009B06E7"/>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B06E7"/>
    <w:rPr>
      <w:rFonts w:ascii="Segoe UI" w:hAnsi="Segoe UI" w:cs="Segoe UI"/>
      <w:sz w:val="16"/>
      <w:szCs w:val="16"/>
    </w:rPr>
  </w:style>
  <w:style w:type="paragraph" w:styleId="E-mailSignature">
    <w:name w:val="E-mail Signature"/>
    <w:basedOn w:val="Normal"/>
    <w:link w:val="E-mailSignatureChar"/>
    <w:uiPriority w:val="99"/>
    <w:semiHidden/>
    <w:unhideWhenUsed/>
    <w:rsid w:val="009B06E7"/>
    <w:pPr>
      <w:spacing w:before="0"/>
    </w:pPr>
  </w:style>
  <w:style w:type="character" w:customStyle="1" w:styleId="E-mailSignatureChar">
    <w:name w:val="E-mail Signature Char"/>
    <w:basedOn w:val="DefaultParagraphFont"/>
    <w:link w:val="E-mailSignature"/>
    <w:uiPriority w:val="99"/>
    <w:semiHidden/>
    <w:rsid w:val="009B06E7"/>
    <w:rPr>
      <w:rFonts w:ascii="Arial" w:hAnsi="Arial"/>
      <w:sz w:val="24"/>
    </w:rPr>
  </w:style>
  <w:style w:type="paragraph" w:styleId="EndnoteText">
    <w:name w:val="endnote text"/>
    <w:basedOn w:val="Normal"/>
    <w:link w:val="EndnoteTextChar"/>
    <w:uiPriority w:val="99"/>
    <w:semiHidden/>
    <w:unhideWhenUsed/>
    <w:rsid w:val="009B06E7"/>
    <w:pPr>
      <w:spacing w:before="0"/>
    </w:pPr>
    <w:rPr>
      <w:sz w:val="20"/>
      <w:szCs w:val="20"/>
    </w:rPr>
  </w:style>
  <w:style w:type="character" w:customStyle="1" w:styleId="EndnoteTextChar">
    <w:name w:val="Endnote Text Char"/>
    <w:basedOn w:val="DefaultParagraphFont"/>
    <w:link w:val="EndnoteText"/>
    <w:uiPriority w:val="99"/>
    <w:semiHidden/>
    <w:rsid w:val="009B06E7"/>
    <w:rPr>
      <w:rFonts w:ascii="Arial" w:hAnsi="Arial"/>
      <w:sz w:val="20"/>
      <w:szCs w:val="20"/>
    </w:rPr>
  </w:style>
  <w:style w:type="paragraph" w:styleId="EnvelopeAddress">
    <w:name w:val="envelope address"/>
    <w:basedOn w:val="Normal"/>
    <w:uiPriority w:val="99"/>
    <w:semiHidden/>
    <w:unhideWhenUsed/>
    <w:rsid w:val="009B06E7"/>
    <w:pPr>
      <w:framePr w:w="7920" w:h="1980" w:hRule="exact" w:hSpace="180" w:wrap="auto" w:hAnchor="page" w:xAlign="center" w:yAlign="bottom"/>
      <w:spacing w:before="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B06E7"/>
    <w:pPr>
      <w:spacing w:before="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B06E7"/>
    <w:pPr>
      <w:spacing w:before="0"/>
    </w:pPr>
    <w:rPr>
      <w:sz w:val="20"/>
      <w:szCs w:val="20"/>
    </w:rPr>
  </w:style>
  <w:style w:type="character" w:customStyle="1" w:styleId="FootnoteTextChar">
    <w:name w:val="Footnote Text Char"/>
    <w:basedOn w:val="DefaultParagraphFont"/>
    <w:link w:val="FootnoteText"/>
    <w:uiPriority w:val="99"/>
    <w:semiHidden/>
    <w:rsid w:val="009B06E7"/>
    <w:rPr>
      <w:rFonts w:ascii="Arial" w:hAnsi="Arial"/>
      <w:sz w:val="20"/>
      <w:szCs w:val="20"/>
    </w:rPr>
  </w:style>
  <w:style w:type="character" w:customStyle="1" w:styleId="Heading2Char">
    <w:name w:val="Heading 2 Char"/>
    <w:basedOn w:val="DefaultParagraphFont"/>
    <w:link w:val="Heading2"/>
    <w:uiPriority w:val="9"/>
    <w:semiHidden/>
    <w:rsid w:val="009B06E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B06E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B06E7"/>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9B06E7"/>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9B06E7"/>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9B06E7"/>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9B06E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B06E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9B06E7"/>
    <w:pPr>
      <w:spacing w:before="0"/>
    </w:pPr>
    <w:rPr>
      <w:i/>
      <w:iCs/>
    </w:rPr>
  </w:style>
  <w:style w:type="character" w:customStyle="1" w:styleId="HTMLAddressChar">
    <w:name w:val="HTML Address Char"/>
    <w:basedOn w:val="DefaultParagraphFont"/>
    <w:link w:val="HTMLAddress"/>
    <w:uiPriority w:val="99"/>
    <w:semiHidden/>
    <w:rsid w:val="009B06E7"/>
    <w:rPr>
      <w:rFonts w:ascii="Arial" w:hAnsi="Arial"/>
      <w:i/>
      <w:iCs/>
      <w:sz w:val="24"/>
    </w:rPr>
  </w:style>
  <w:style w:type="paragraph" w:styleId="HTMLPreformatted">
    <w:name w:val="HTML Preformatted"/>
    <w:basedOn w:val="Normal"/>
    <w:link w:val="HTMLPreformattedChar"/>
    <w:uiPriority w:val="99"/>
    <w:semiHidden/>
    <w:unhideWhenUsed/>
    <w:rsid w:val="009B06E7"/>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06E7"/>
    <w:rPr>
      <w:rFonts w:ascii="Consolas" w:hAnsi="Consolas"/>
      <w:sz w:val="20"/>
      <w:szCs w:val="20"/>
    </w:rPr>
  </w:style>
  <w:style w:type="paragraph" w:styleId="Index1">
    <w:name w:val="index 1"/>
    <w:basedOn w:val="Normal"/>
    <w:next w:val="Normal"/>
    <w:autoRedefine/>
    <w:uiPriority w:val="99"/>
    <w:semiHidden/>
    <w:unhideWhenUsed/>
    <w:rsid w:val="009B06E7"/>
    <w:pPr>
      <w:spacing w:before="0"/>
      <w:ind w:left="240" w:hanging="240"/>
    </w:pPr>
  </w:style>
  <w:style w:type="paragraph" w:styleId="Index2">
    <w:name w:val="index 2"/>
    <w:basedOn w:val="Normal"/>
    <w:next w:val="Normal"/>
    <w:autoRedefine/>
    <w:uiPriority w:val="99"/>
    <w:semiHidden/>
    <w:unhideWhenUsed/>
    <w:rsid w:val="009B06E7"/>
    <w:pPr>
      <w:spacing w:before="0"/>
      <w:ind w:left="480" w:hanging="240"/>
    </w:pPr>
  </w:style>
  <w:style w:type="paragraph" w:styleId="Index3">
    <w:name w:val="index 3"/>
    <w:basedOn w:val="Normal"/>
    <w:next w:val="Normal"/>
    <w:autoRedefine/>
    <w:uiPriority w:val="99"/>
    <w:semiHidden/>
    <w:unhideWhenUsed/>
    <w:rsid w:val="009B06E7"/>
    <w:pPr>
      <w:spacing w:before="0"/>
      <w:ind w:left="720" w:hanging="240"/>
    </w:pPr>
  </w:style>
  <w:style w:type="paragraph" w:styleId="Index4">
    <w:name w:val="index 4"/>
    <w:basedOn w:val="Normal"/>
    <w:next w:val="Normal"/>
    <w:autoRedefine/>
    <w:uiPriority w:val="99"/>
    <w:semiHidden/>
    <w:unhideWhenUsed/>
    <w:rsid w:val="009B06E7"/>
    <w:pPr>
      <w:spacing w:before="0"/>
      <w:ind w:left="960" w:hanging="240"/>
    </w:pPr>
  </w:style>
  <w:style w:type="paragraph" w:styleId="Index5">
    <w:name w:val="index 5"/>
    <w:basedOn w:val="Normal"/>
    <w:next w:val="Normal"/>
    <w:autoRedefine/>
    <w:uiPriority w:val="99"/>
    <w:semiHidden/>
    <w:unhideWhenUsed/>
    <w:rsid w:val="009B06E7"/>
    <w:pPr>
      <w:spacing w:before="0"/>
      <w:ind w:left="1200" w:hanging="240"/>
    </w:pPr>
  </w:style>
  <w:style w:type="paragraph" w:styleId="Index6">
    <w:name w:val="index 6"/>
    <w:basedOn w:val="Normal"/>
    <w:next w:val="Normal"/>
    <w:autoRedefine/>
    <w:uiPriority w:val="99"/>
    <w:semiHidden/>
    <w:unhideWhenUsed/>
    <w:rsid w:val="009B06E7"/>
    <w:pPr>
      <w:spacing w:before="0"/>
      <w:ind w:left="1440" w:hanging="240"/>
    </w:pPr>
  </w:style>
  <w:style w:type="paragraph" w:styleId="Index7">
    <w:name w:val="index 7"/>
    <w:basedOn w:val="Normal"/>
    <w:next w:val="Normal"/>
    <w:autoRedefine/>
    <w:uiPriority w:val="99"/>
    <w:semiHidden/>
    <w:unhideWhenUsed/>
    <w:rsid w:val="009B06E7"/>
    <w:pPr>
      <w:spacing w:before="0"/>
      <w:ind w:left="1680" w:hanging="240"/>
    </w:pPr>
  </w:style>
  <w:style w:type="paragraph" w:styleId="Index8">
    <w:name w:val="index 8"/>
    <w:basedOn w:val="Normal"/>
    <w:next w:val="Normal"/>
    <w:autoRedefine/>
    <w:uiPriority w:val="99"/>
    <w:semiHidden/>
    <w:unhideWhenUsed/>
    <w:rsid w:val="009B06E7"/>
    <w:pPr>
      <w:spacing w:before="0"/>
      <w:ind w:left="1920" w:hanging="240"/>
    </w:pPr>
  </w:style>
  <w:style w:type="paragraph" w:styleId="Index9">
    <w:name w:val="index 9"/>
    <w:basedOn w:val="Normal"/>
    <w:next w:val="Normal"/>
    <w:autoRedefine/>
    <w:uiPriority w:val="99"/>
    <w:semiHidden/>
    <w:unhideWhenUsed/>
    <w:rsid w:val="009B06E7"/>
    <w:pPr>
      <w:spacing w:before="0"/>
      <w:ind w:left="2160" w:hanging="240"/>
    </w:pPr>
  </w:style>
  <w:style w:type="paragraph" w:styleId="IndexHeading">
    <w:name w:val="index heading"/>
    <w:basedOn w:val="Normal"/>
    <w:next w:val="Index1"/>
    <w:uiPriority w:val="99"/>
    <w:semiHidden/>
    <w:unhideWhenUsed/>
    <w:rsid w:val="009B06E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06E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B06E7"/>
    <w:rPr>
      <w:rFonts w:ascii="Arial" w:hAnsi="Arial"/>
      <w:i/>
      <w:iCs/>
      <w:color w:val="4472C4" w:themeColor="accent1"/>
      <w:sz w:val="24"/>
    </w:rPr>
  </w:style>
  <w:style w:type="paragraph" w:styleId="List">
    <w:name w:val="List"/>
    <w:basedOn w:val="Normal"/>
    <w:uiPriority w:val="99"/>
    <w:semiHidden/>
    <w:unhideWhenUsed/>
    <w:rsid w:val="009B06E7"/>
    <w:pPr>
      <w:ind w:left="360" w:hanging="360"/>
      <w:contextualSpacing/>
    </w:pPr>
  </w:style>
  <w:style w:type="paragraph" w:styleId="List2">
    <w:name w:val="List 2"/>
    <w:basedOn w:val="Normal"/>
    <w:uiPriority w:val="99"/>
    <w:semiHidden/>
    <w:unhideWhenUsed/>
    <w:rsid w:val="009B06E7"/>
    <w:pPr>
      <w:ind w:left="720" w:hanging="360"/>
      <w:contextualSpacing/>
    </w:pPr>
  </w:style>
  <w:style w:type="paragraph" w:styleId="List3">
    <w:name w:val="List 3"/>
    <w:basedOn w:val="Normal"/>
    <w:uiPriority w:val="99"/>
    <w:semiHidden/>
    <w:unhideWhenUsed/>
    <w:rsid w:val="009B06E7"/>
    <w:pPr>
      <w:ind w:left="1080" w:hanging="360"/>
      <w:contextualSpacing/>
    </w:pPr>
  </w:style>
  <w:style w:type="paragraph" w:styleId="List4">
    <w:name w:val="List 4"/>
    <w:basedOn w:val="Normal"/>
    <w:uiPriority w:val="99"/>
    <w:semiHidden/>
    <w:unhideWhenUsed/>
    <w:rsid w:val="009B06E7"/>
    <w:pPr>
      <w:ind w:left="1440" w:hanging="360"/>
      <w:contextualSpacing/>
    </w:pPr>
  </w:style>
  <w:style w:type="paragraph" w:styleId="List5">
    <w:name w:val="List 5"/>
    <w:basedOn w:val="Normal"/>
    <w:uiPriority w:val="99"/>
    <w:semiHidden/>
    <w:unhideWhenUsed/>
    <w:rsid w:val="009B06E7"/>
    <w:pPr>
      <w:ind w:left="1800" w:hanging="360"/>
      <w:contextualSpacing/>
    </w:pPr>
  </w:style>
  <w:style w:type="paragraph" w:styleId="ListBullet">
    <w:name w:val="List Bullet"/>
    <w:basedOn w:val="Normal"/>
    <w:uiPriority w:val="99"/>
    <w:semiHidden/>
    <w:unhideWhenUsed/>
    <w:rsid w:val="009B06E7"/>
    <w:pPr>
      <w:numPr>
        <w:numId w:val="17"/>
      </w:numPr>
      <w:contextualSpacing/>
    </w:pPr>
  </w:style>
  <w:style w:type="paragraph" w:styleId="ListBullet2">
    <w:name w:val="List Bullet 2"/>
    <w:basedOn w:val="Normal"/>
    <w:uiPriority w:val="99"/>
    <w:semiHidden/>
    <w:unhideWhenUsed/>
    <w:rsid w:val="009B06E7"/>
    <w:pPr>
      <w:numPr>
        <w:numId w:val="18"/>
      </w:numPr>
      <w:contextualSpacing/>
    </w:pPr>
  </w:style>
  <w:style w:type="paragraph" w:styleId="ListBullet3">
    <w:name w:val="List Bullet 3"/>
    <w:basedOn w:val="Normal"/>
    <w:uiPriority w:val="99"/>
    <w:semiHidden/>
    <w:unhideWhenUsed/>
    <w:rsid w:val="009B06E7"/>
    <w:pPr>
      <w:numPr>
        <w:numId w:val="19"/>
      </w:numPr>
      <w:contextualSpacing/>
    </w:pPr>
  </w:style>
  <w:style w:type="paragraph" w:styleId="ListBullet4">
    <w:name w:val="List Bullet 4"/>
    <w:basedOn w:val="Normal"/>
    <w:uiPriority w:val="99"/>
    <w:semiHidden/>
    <w:unhideWhenUsed/>
    <w:rsid w:val="009B06E7"/>
    <w:pPr>
      <w:numPr>
        <w:numId w:val="20"/>
      </w:numPr>
      <w:contextualSpacing/>
    </w:pPr>
  </w:style>
  <w:style w:type="paragraph" w:styleId="ListBullet5">
    <w:name w:val="List Bullet 5"/>
    <w:basedOn w:val="Normal"/>
    <w:uiPriority w:val="99"/>
    <w:semiHidden/>
    <w:unhideWhenUsed/>
    <w:rsid w:val="009B06E7"/>
    <w:pPr>
      <w:numPr>
        <w:numId w:val="21"/>
      </w:numPr>
      <w:contextualSpacing/>
    </w:pPr>
  </w:style>
  <w:style w:type="paragraph" w:styleId="ListContinue">
    <w:name w:val="List Continue"/>
    <w:basedOn w:val="Normal"/>
    <w:uiPriority w:val="99"/>
    <w:semiHidden/>
    <w:unhideWhenUsed/>
    <w:rsid w:val="009B06E7"/>
    <w:pPr>
      <w:spacing w:after="120"/>
      <w:ind w:left="360"/>
      <w:contextualSpacing/>
    </w:pPr>
  </w:style>
  <w:style w:type="paragraph" w:styleId="ListContinue2">
    <w:name w:val="List Continue 2"/>
    <w:basedOn w:val="Normal"/>
    <w:uiPriority w:val="99"/>
    <w:semiHidden/>
    <w:unhideWhenUsed/>
    <w:rsid w:val="009B06E7"/>
    <w:pPr>
      <w:spacing w:after="120"/>
      <w:ind w:left="720"/>
      <w:contextualSpacing/>
    </w:pPr>
  </w:style>
  <w:style w:type="paragraph" w:styleId="ListContinue3">
    <w:name w:val="List Continue 3"/>
    <w:basedOn w:val="Normal"/>
    <w:uiPriority w:val="99"/>
    <w:semiHidden/>
    <w:unhideWhenUsed/>
    <w:rsid w:val="009B06E7"/>
    <w:pPr>
      <w:spacing w:after="120"/>
      <w:ind w:left="1080"/>
      <w:contextualSpacing/>
    </w:pPr>
  </w:style>
  <w:style w:type="paragraph" w:styleId="ListContinue4">
    <w:name w:val="List Continue 4"/>
    <w:basedOn w:val="Normal"/>
    <w:uiPriority w:val="99"/>
    <w:semiHidden/>
    <w:unhideWhenUsed/>
    <w:rsid w:val="009B06E7"/>
    <w:pPr>
      <w:spacing w:after="120"/>
      <w:ind w:left="1440"/>
      <w:contextualSpacing/>
    </w:pPr>
  </w:style>
  <w:style w:type="paragraph" w:styleId="ListContinue5">
    <w:name w:val="List Continue 5"/>
    <w:basedOn w:val="Normal"/>
    <w:uiPriority w:val="99"/>
    <w:semiHidden/>
    <w:unhideWhenUsed/>
    <w:rsid w:val="009B06E7"/>
    <w:pPr>
      <w:spacing w:after="120"/>
      <w:ind w:left="1800"/>
      <w:contextualSpacing/>
    </w:pPr>
  </w:style>
  <w:style w:type="paragraph" w:styleId="ListNumber">
    <w:name w:val="List Number"/>
    <w:basedOn w:val="Normal"/>
    <w:uiPriority w:val="99"/>
    <w:semiHidden/>
    <w:unhideWhenUsed/>
    <w:rsid w:val="009B06E7"/>
    <w:pPr>
      <w:numPr>
        <w:numId w:val="22"/>
      </w:numPr>
      <w:contextualSpacing/>
    </w:pPr>
  </w:style>
  <w:style w:type="paragraph" w:styleId="ListNumber2">
    <w:name w:val="List Number 2"/>
    <w:basedOn w:val="Normal"/>
    <w:uiPriority w:val="99"/>
    <w:semiHidden/>
    <w:unhideWhenUsed/>
    <w:rsid w:val="009B06E7"/>
    <w:pPr>
      <w:numPr>
        <w:numId w:val="23"/>
      </w:numPr>
      <w:contextualSpacing/>
    </w:pPr>
  </w:style>
  <w:style w:type="paragraph" w:styleId="ListNumber3">
    <w:name w:val="List Number 3"/>
    <w:basedOn w:val="Normal"/>
    <w:uiPriority w:val="99"/>
    <w:semiHidden/>
    <w:unhideWhenUsed/>
    <w:rsid w:val="009B06E7"/>
    <w:pPr>
      <w:numPr>
        <w:numId w:val="24"/>
      </w:numPr>
      <w:contextualSpacing/>
    </w:pPr>
  </w:style>
  <w:style w:type="paragraph" w:styleId="ListNumber4">
    <w:name w:val="List Number 4"/>
    <w:basedOn w:val="Normal"/>
    <w:uiPriority w:val="99"/>
    <w:semiHidden/>
    <w:unhideWhenUsed/>
    <w:rsid w:val="009B06E7"/>
    <w:pPr>
      <w:numPr>
        <w:numId w:val="25"/>
      </w:numPr>
      <w:contextualSpacing/>
    </w:pPr>
  </w:style>
  <w:style w:type="paragraph" w:styleId="ListNumber5">
    <w:name w:val="List Number 5"/>
    <w:basedOn w:val="Normal"/>
    <w:uiPriority w:val="99"/>
    <w:semiHidden/>
    <w:unhideWhenUsed/>
    <w:rsid w:val="009B06E7"/>
    <w:pPr>
      <w:numPr>
        <w:numId w:val="26"/>
      </w:numPr>
      <w:contextualSpacing/>
    </w:pPr>
  </w:style>
  <w:style w:type="paragraph" w:styleId="MacroText">
    <w:name w:val="macro"/>
    <w:link w:val="MacroTextChar"/>
    <w:uiPriority w:val="99"/>
    <w:semiHidden/>
    <w:unhideWhenUsed/>
    <w:rsid w:val="009B06E7"/>
    <w:pPr>
      <w:tabs>
        <w:tab w:val="left" w:pos="480"/>
        <w:tab w:val="left" w:pos="960"/>
        <w:tab w:val="left" w:pos="1440"/>
        <w:tab w:val="left" w:pos="1920"/>
        <w:tab w:val="left" w:pos="2400"/>
        <w:tab w:val="left" w:pos="2880"/>
        <w:tab w:val="left" w:pos="3360"/>
        <w:tab w:val="left" w:pos="3840"/>
        <w:tab w:val="left" w:pos="4320"/>
      </w:tabs>
      <w:spacing w:before="240"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9B06E7"/>
    <w:rPr>
      <w:rFonts w:ascii="Consolas" w:hAnsi="Consolas"/>
      <w:sz w:val="20"/>
      <w:szCs w:val="20"/>
    </w:rPr>
  </w:style>
  <w:style w:type="paragraph" w:styleId="MessageHeader">
    <w:name w:val="Message Header"/>
    <w:basedOn w:val="Normal"/>
    <w:link w:val="MessageHeaderChar"/>
    <w:uiPriority w:val="99"/>
    <w:semiHidden/>
    <w:unhideWhenUsed/>
    <w:rsid w:val="009B06E7"/>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B06E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9B06E7"/>
    <w:rPr>
      <w:rFonts w:ascii="Times New Roman" w:hAnsi="Times New Roman" w:cs="Times New Roman"/>
      <w:szCs w:val="24"/>
    </w:rPr>
  </w:style>
  <w:style w:type="paragraph" w:styleId="NormalIndent">
    <w:name w:val="Normal Indent"/>
    <w:basedOn w:val="Normal"/>
    <w:uiPriority w:val="99"/>
    <w:semiHidden/>
    <w:unhideWhenUsed/>
    <w:rsid w:val="009B06E7"/>
    <w:pPr>
      <w:ind w:left="720"/>
    </w:pPr>
  </w:style>
  <w:style w:type="paragraph" w:styleId="NoteHeading">
    <w:name w:val="Note Heading"/>
    <w:basedOn w:val="Normal"/>
    <w:next w:val="Normal"/>
    <w:link w:val="NoteHeadingChar"/>
    <w:uiPriority w:val="99"/>
    <w:semiHidden/>
    <w:unhideWhenUsed/>
    <w:rsid w:val="009B06E7"/>
    <w:pPr>
      <w:spacing w:before="0"/>
    </w:pPr>
  </w:style>
  <w:style w:type="character" w:customStyle="1" w:styleId="NoteHeadingChar">
    <w:name w:val="Note Heading Char"/>
    <w:basedOn w:val="DefaultParagraphFont"/>
    <w:link w:val="NoteHeading"/>
    <w:uiPriority w:val="99"/>
    <w:semiHidden/>
    <w:rsid w:val="009B06E7"/>
    <w:rPr>
      <w:rFonts w:ascii="Arial" w:hAnsi="Arial"/>
      <w:sz w:val="24"/>
    </w:rPr>
  </w:style>
  <w:style w:type="paragraph" w:styleId="PlainText">
    <w:name w:val="Plain Text"/>
    <w:basedOn w:val="Normal"/>
    <w:link w:val="PlainTextChar"/>
    <w:uiPriority w:val="99"/>
    <w:semiHidden/>
    <w:unhideWhenUsed/>
    <w:rsid w:val="009B06E7"/>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9B06E7"/>
    <w:rPr>
      <w:rFonts w:ascii="Consolas" w:hAnsi="Consolas"/>
      <w:sz w:val="21"/>
      <w:szCs w:val="21"/>
    </w:rPr>
  </w:style>
  <w:style w:type="paragraph" w:styleId="Quote">
    <w:name w:val="Quote"/>
    <w:basedOn w:val="Normal"/>
    <w:next w:val="Normal"/>
    <w:link w:val="QuoteChar"/>
    <w:uiPriority w:val="29"/>
    <w:qFormat/>
    <w:rsid w:val="009B06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B06E7"/>
    <w:rPr>
      <w:rFonts w:ascii="Arial" w:hAnsi="Arial"/>
      <w:i/>
      <w:iCs/>
      <w:color w:val="404040" w:themeColor="text1" w:themeTint="BF"/>
      <w:sz w:val="24"/>
    </w:rPr>
  </w:style>
  <w:style w:type="paragraph" w:styleId="Salutation">
    <w:name w:val="Salutation"/>
    <w:basedOn w:val="Normal"/>
    <w:next w:val="Normal"/>
    <w:link w:val="SalutationChar"/>
    <w:uiPriority w:val="99"/>
    <w:semiHidden/>
    <w:unhideWhenUsed/>
    <w:rsid w:val="009B06E7"/>
  </w:style>
  <w:style w:type="character" w:customStyle="1" w:styleId="SalutationChar">
    <w:name w:val="Salutation Char"/>
    <w:basedOn w:val="DefaultParagraphFont"/>
    <w:link w:val="Salutation"/>
    <w:uiPriority w:val="99"/>
    <w:semiHidden/>
    <w:rsid w:val="009B06E7"/>
    <w:rPr>
      <w:rFonts w:ascii="Arial" w:hAnsi="Arial"/>
      <w:sz w:val="24"/>
    </w:rPr>
  </w:style>
  <w:style w:type="paragraph" w:styleId="Signature">
    <w:name w:val="Signature"/>
    <w:basedOn w:val="Normal"/>
    <w:link w:val="SignatureChar"/>
    <w:uiPriority w:val="99"/>
    <w:semiHidden/>
    <w:unhideWhenUsed/>
    <w:rsid w:val="009B06E7"/>
    <w:pPr>
      <w:spacing w:before="0"/>
      <w:ind w:left="4320"/>
    </w:pPr>
  </w:style>
  <w:style w:type="character" w:customStyle="1" w:styleId="SignatureChar">
    <w:name w:val="Signature Char"/>
    <w:basedOn w:val="DefaultParagraphFont"/>
    <w:link w:val="Signature"/>
    <w:uiPriority w:val="99"/>
    <w:semiHidden/>
    <w:rsid w:val="009B06E7"/>
    <w:rPr>
      <w:rFonts w:ascii="Arial" w:hAnsi="Arial"/>
      <w:sz w:val="24"/>
    </w:rPr>
  </w:style>
  <w:style w:type="paragraph" w:styleId="Subtitle">
    <w:name w:val="Subtitle"/>
    <w:basedOn w:val="Normal"/>
    <w:next w:val="Normal"/>
    <w:link w:val="SubtitleChar"/>
    <w:uiPriority w:val="11"/>
    <w:qFormat/>
    <w:rsid w:val="009B06E7"/>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9B06E7"/>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9B06E7"/>
    <w:pPr>
      <w:ind w:left="240" w:hanging="240"/>
    </w:pPr>
  </w:style>
  <w:style w:type="paragraph" w:styleId="TableofFigures">
    <w:name w:val="table of figures"/>
    <w:basedOn w:val="Normal"/>
    <w:next w:val="Normal"/>
    <w:uiPriority w:val="99"/>
    <w:semiHidden/>
    <w:unhideWhenUsed/>
    <w:rsid w:val="009B06E7"/>
  </w:style>
  <w:style w:type="paragraph" w:styleId="Title">
    <w:name w:val="Title"/>
    <w:basedOn w:val="Normal"/>
    <w:next w:val="Normal"/>
    <w:link w:val="TitleChar"/>
    <w:uiPriority w:val="10"/>
    <w:qFormat/>
    <w:rsid w:val="009B06E7"/>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6E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9B06E7"/>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9B06E7"/>
    <w:pPr>
      <w:spacing w:after="100"/>
    </w:pPr>
  </w:style>
  <w:style w:type="paragraph" w:styleId="TOC2">
    <w:name w:val="toc 2"/>
    <w:basedOn w:val="Normal"/>
    <w:next w:val="Normal"/>
    <w:autoRedefine/>
    <w:uiPriority w:val="39"/>
    <w:semiHidden/>
    <w:unhideWhenUsed/>
    <w:rsid w:val="009B06E7"/>
    <w:pPr>
      <w:spacing w:after="100"/>
      <w:ind w:left="240"/>
    </w:pPr>
  </w:style>
  <w:style w:type="paragraph" w:styleId="TOC3">
    <w:name w:val="toc 3"/>
    <w:basedOn w:val="Normal"/>
    <w:next w:val="Normal"/>
    <w:autoRedefine/>
    <w:uiPriority w:val="39"/>
    <w:semiHidden/>
    <w:unhideWhenUsed/>
    <w:rsid w:val="009B06E7"/>
    <w:pPr>
      <w:spacing w:after="100"/>
      <w:ind w:left="480"/>
    </w:pPr>
  </w:style>
  <w:style w:type="paragraph" w:styleId="TOC4">
    <w:name w:val="toc 4"/>
    <w:basedOn w:val="Normal"/>
    <w:next w:val="Normal"/>
    <w:autoRedefine/>
    <w:uiPriority w:val="39"/>
    <w:semiHidden/>
    <w:unhideWhenUsed/>
    <w:rsid w:val="009B06E7"/>
    <w:pPr>
      <w:spacing w:after="100"/>
      <w:ind w:left="720"/>
    </w:pPr>
  </w:style>
  <w:style w:type="paragraph" w:styleId="TOC5">
    <w:name w:val="toc 5"/>
    <w:basedOn w:val="Normal"/>
    <w:next w:val="Normal"/>
    <w:autoRedefine/>
    <w:uiPriority w:val="39"/>
    <w:semiHidden/>
    <w:unhideWhenUsed/>
    <w:rsid w:val="009B06E7"/>
    <w:pPr>
      <w:spacing w:after="100"/>
      <w:ind w:left="960"/>
    </w:pPr>
  </w:style>
  <w:style w:type="paragraph" w:styleId="TOC6">
    <w:name w:val="toc 6"/>
    <w:basedOn w:val="Normal"/>
    <w:next w:val="Normal"/>
    <w:autoRedefine/>
    <w:uiPriority w:val="39"/>
    <w:semiHidden/>
    <w:unhideWhenUsed/>
    <w:rsid w:val="009B06E7"/>
    <w:pPr>
      <w:spacing w:after="100"/>
      <w:ind w:left="1200"/>
    </w:pPr>
  </w:style>
  <w:style w:type="paragraph" w:styleId="TOC7">
    <w:name w:val="toc 7"/>
    <w:basedOn w:val="Normal"/>
    <w:next w:val="Normal"/>
    <w:autoRedefine/>
    <w:uiPriority w:val="39"/>
    <w:semiHidden/>
    <w:unhideWhenUsed/>
    <w:rsid w:val="009B06E7"/>
    <w:pPr>
      <w:spacing w:after="100"/>
      <w:ind w:left="1440"/>
    </w:pPr>
  </w:style>
  <w:style w:type="paragraph" w:styleId="TOC8">
    <w:name w:val="toc 8"/>
    <w:basedOn w:val="Normal"/>
    <w:next w:val="Normal"/>
    <w:autoRedefine/>
    <w:uiPriority w:val="39"/>
    <w:semiHidden/>
    <w:unhideWhenUsed/>
    <w:rsid w:val="009B06E7"/>
    <w:pPr>
      <w:spacing w:after="100"/>
      <w:ind w:left="1680"/>
    </w:pPr>
  </w:style>
  <w:style w:type="paragraph" w:styleId="TOC9">
    <w:name w:val="toc 9"/>
    <w:basedOn w:val="Normal"/>
    <w:next w:val="Normal"/>
    <w:autoRedefine/>
    <w:uiPriority w:val="39"/>
    <w:semiHidden/>
    <w:unhideWhenUsed/>
    <w:rsid w:val="009B06E7"/>
    <w:pPr>
      <w:spacing w:after="100"/>
      <w:ind w:left="1920"/>
    </w:pPr>
  </w:style>
  <w:style w:type="paragraph" w:styleId="TOCHeading">
    <w:name w:val="TOC Heading"/>
    <w:basedOn w:val="Heading1"/>
    <w:next w:val="Normal"/>
    <w:uiPriority w:val="39"/>
    <w:semiHidden/>
    <w:unhideWhenUsed/>
    <w:qFormat/>
    <w:rsid w:val="009B06E7"/>
    <w:pPr>
      <w:outlineLvl w:val="9"/>
    </w:pPr>
    <w:rPr>
      <w:rFonts w:asciiTheme="majorHAnsi" w:hAnsiTheme="majorHAnsi"/>
      <w:b w:val="0"/>
      <w:color w:val="2F5496"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ha-cco.powerappsportals.u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ha/HSD/OHP/CCO/2025-Medicaid-Contract-Template.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2025-08-15T07:00:00+00:00</Effective_x0020_date>
    <Contract_x0020_topic xmlns="47be7094-86b6-4c75-87da-a9bfd340ff09">Health Equity</Contract_x0020_topic>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https://www.oregon.gov/oha/HSD/OHP/CCO/2025%20THW-Integration-and-Utilization-Plan-Update-Template-F1.docx</Url>
      <Description>THW Integration and Utilization Plan Update Template, 08-2025</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D22A25-6F9A-4D03-8B27-F8C9AF912D1A}">
  <ds:schemaRefs>
    <ds:schemaRef ds:uri="http://schemas.openxmlformats.org/officeDocument/2006/bibliography"/>
  </ds:schemaRefs>
</ds:datastoreItem>
</file>

<file path=customXml/itemProps2.xml><?xml version="1.0" encoding="utf-8"?>
<ds:datastoreItem xmlns:ds="http://schemas.openxmlformats.org/officeDocument/2006/customXml" ds:itemID="{FEA4E23F-96C8-44DB-9F6B-185E6D727936}">
  <ds:schemaRefs>
    <ds:schemaRef ds:uri="http://schemas.microsoft.com/sharepoint/v3/contenttype/forms"/>
  </ds:schemaRefs>
</ds:datastoreItem>
</file>

<file path=customXml/itemProps3.xml><?xml version="1.0" encoding="utf-8"?>
<ds:datastoreItem xmlns:ds="http://schemas.openxmlformats.org/officeDocument/2006/customXml" ds:itemID="{C695F69A-7BEF-4361-A49D-0543FD6295C5}">
  <ds:schemaRefs>
    <ds:schemaRef ds:uri="http://schemas.microsoft.com/office/2006/metadata/properties"/>
    <ds:schemaRef ds:uri="http://purl.org/dc/elements/1.1/"/>
    <ds:schemaRef ds:uri="http://schemas.openxmlformats.org/package/2006/metadata/core-properties"/>
    <ds:schemaRef ds:uri="d9e2ab17-2cf8-4db7-bdb7-739bd64cf4c7"/>
    <ds:schemaRef ds:uri="http://www.w3.org/XML/1998/namespace"/>
    <ds:schemaRef ds:uri="http://schemas.microsoft.com/office/2006/documentManagement/types"/>
    <ds:schemaRef ds:uri="http://schemas.microsoft.com/office/infopath/2007/PartnerControls"/>
    <ds:schemaRef ds:uri="55f958f7-070a-4117-bcb5-b50c0ccba210"/>
    <ds:schemaRef ds:uri="http://purl.org/dc/dcmitype/"/>
    <ds:schemaRef ds:uri="http://purl.org/dc/terms/"/>
  </ds:schemaRefs>
</ds:datastoreItem>
</file>

<file path=customXml/itemProps4.xml><?xml version="1.0" encoding="utf-8"?>
<ds:datastoreItem xmlns:ds="http://schemas.openxmlformats.org/officeDocument/2006/customXml" ds:itemID="{6E7B4688-2FDB-4DD5-8E29-60BF09426B13}"/>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1721</Words>
  <Characters>9228</Characters>
  <Application>Microsoft Office Word</Application>
  <DocSecurity>8</DocSecurity>
  <Lines>384</Lines>
  <Paragraphs>154</Paragraphs>
  <ScaleCrop>false</ScaleCrop>
  <HeadingPairs>
    <vt:vector size="2" baseType="variant">
      <vt:variant>
        <vt:lpstr>Title</vt:lpstr>
      </vt:variant>
      <vt:variant>
        <vt:i4>1</vt:i4>
      </vt:variant>
    </vt:vector>
  </HeadingPairs>
  <TitlesOfParts>
    <vt:vector size="1" baseType="lpstr">
      <vt:lpstr>THW Deliverables Instructions and Plan Update Template, 08-2022</vt:lpstr>
    </vt:vector>
  </TitlesOfParts>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THW Integration and Utilization Plan Update Template, 08-2025</dc:title>
  <dc:subject/>
  <dc:creator>Michael Anderson-Nathe</dc:creator>
  <cp:keywords/>
  <dc:description/>
  <cp:lastModifiedBy>Smith Andrea</cp:lastModifiedBy>
  <cp:revision>2</cp:revision>
  <cp:lastPrinted>2024-08-15T22:23:00Z</cp:lastPrinted>
  <dcterms:created xsi:type="dcterms:W3CDTF">2025-08-15T21:36:00Z</dcterms:created>
  <dcterms:modified xsi:type="dcterms:W3CDTF">2025-08-15T21:36:00Z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WorkflowChangePath">
    <vt:lpwstr>dff07ce7-2fe0-44e5-9d33-eb01c4950507,5;dff07ce7-2fe0-44e5-9d33-eb01c4950507,7;dff07ce7-2fe0-44e5-9d33-eb01c4950507,3;</vt:lpwstr>
  </property>
  <property fmtid="{D5CDD505-2E9C-101B-9397-08002B2CF9AE}" pid="4" name="MSIP_Label_ebdd6eeb-0dd0-4927-947e-a759f08fcf55_Enabled">
    <vt:lpwstr>true</vt:lpwstr>
  </property>
  <property fmtid="{D5CDD505-2E9C-101B-9397-08002B2CF9AE}" pid="5" name="MSIP_Label_ebdd6eeb-0dd0-4927-947e-a759f08fcf55_SetDate">
    <vt:lpwstr>2024-05-01T19:24:23Z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86301e0f-078c-4e47-be08-e00f36178c69</vt:lpwstr>
  </property>
  <property fmtid="{D5CDD505-2E9C-101B-9397-08002B2CF9AE}" pid="10" name="MSIP_Label_ebdd6eeb-0dd0-4927-947e-a759f08fcf55_ContentBits">
    <vt:lpwstr>0</vt:lpwstr>
  </property>
  <property fmtid="{D5CDD505-2E9C-101B-9397-08002B2CF9AE}" pid="11" name="MediaServiceImageTags">
    <vt:lpwstr/>
  </property>
</Properties>
</file>